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15" w:rsidRDefault="006D7C69" w:rsidP="00B2360F">
      <w:pPr>
        <w:spacing w:line="360" w:lineRule="auto"/>
        <w:ind w:left="1440"/>
        <w:jc w:val="center"/>
        <w:rPr>
          <w:rFonts w:asciiTheme="majorBidi" w:hAnsiTheme="majorBidi" w:cs="Times New Roman"/>
          <w:b/>
          <w:bCs/>
          <w:sz w:val="24"/>
          <w:szCs w:val="24"/>
        </w:rPr>
      </w:pPr>
      <w:proofErr w:type="spellStart"/>
      <w:r w:rsidRPr="006D7C69">
        <w:rPr>
          <w:rFonts w:asciiTheme="majorBidi" w:hAnsiTheme="majorBidi" w:cs="Times New Roman"/>
          <w:b/>
          <w:bCs/>
          <w:sz w:val="24"/>
          <w:szCs w:val="24"/>
        </w:rPr>
        <w:t>Pengaruh</w:t>
      </w:r>
      <w:proofErr w:type="spellEnd"/>
      <w:r w:rsidRPr="006D7C69">
        <w:rPr>
          <w:rFonts w:asciiTheme="majorBidi" w:hAnsiTheme="majorBidi" w:cs="Times New Roman"/>
          <w:b/>
          <w:bCs/>
          <w:sz w:val="24"/>
          <w:szCs w:val="24"/>
        </w:rPr>
        <w:t xml:space="preserve"> </w:t>
      </w:r>
      <w:proofErr w:type="spellStart"/>
      <w:r w:rsidRPr="006D7C69">
        <w:rPr>
          <w:rFonts w:asciiTheme="majorBidi" w:hAnsiTheme="majorBidi" w:cs="Times New Roman"/>
          <w:b/>
          <w:bCs/>
          <w:sz w:val="24"/>
          <w:szCs w:val="24"/>
        </w:rPr>
        <w:t>Konvergensi</w:t>
      </w:r>
      <w:proofErr w:type="spellEnd"/>
      <w:r w:rsidRPr="006D7C69">
        <w:rPr>
          <w:rFonts w:asciiTheme="majorBidi" w:hAnsiTheme="majorBidi" w:cs="Times New Roman"/>
          <w:b/>
          <w:bCs/>
          <w:sz w:val="24"/>
          <w:szCs w:val="24"/>
        </w:rPr>
        <w:t xml:space="preserve"> </w:t>
      </w:r>
      <w:r w:rsidRPr="006D7C69">
        <w:rPr>
          <w:rFonts w:asciiTheme="majorBidi" w:hAnsiTheme="majorBidi" w:cs="Times New Roman"/>
          <w:b/>
          <w:bCs/>
          <w:i/>
          <w:iCs/>
          <w:sz w:val="24"/>
          <w:szCs w:val="24"/>
          <w:lang w:val="id-ID"/>
        </w:rPr>
        <w:t>International Financial Reporting Standards</w:t>
      </w:r>
      <w:r w:rsidRPr="006D7C69">
        <w:rPr>
          <w:rFonts w:asciiTheme="majorBidi" w:hAnsiTheme="majorBidi" w:cs="Times New Roman"/>
          <w:b/>
          <w:bCs/>
          <w:sz w:val="24"/>
          <w:szCs w:val="24"/>
          <w:lang w:val="id-ID"/>
        </w:rPr>
        <w:t xml:space="preserve"> (</w:t>
      </w:r>
      <w:r w:rsidRPr="006D7C69">
        <w:rPr>
          <w:rFonts w:asciiTheme="majorBidi" w:hAnsiTheme="majorBidi" w:cs="Times New Roman"/>
          <w:b/>
          <w:bCs/>
          <w:sz w:val="24"/>
          <w:szCs w:val="24"/>
        </w:rPr>
        <w:t>IFRS</w:t>
      </w:r>
      <w:r w:rsidRPr="006D7C69">
        <w:rPr>
          <w:rFonts w:asciiTheme="majorBidi" w:hAnsiTheme="majorBidi" w:cs="Times New Roman"/>
          <w:b/>
          <w:bCs/>
          <w:sz w:val="24"/>
          <w:szCs w:val="24"/>
          <w:lang w:val="id-ID"/>
        </w:rPr>
        <w:t>)</w:t>
      </w:r>
      <w:r w:rsidRPr="006D7C69">
        <w:rPr>
          <w:rFonts w:asciiTheme="majorBidi" w:hAnsiTheme="majorBidi" w:cs="Times New Roman"/>
          <w:b/>
          <w:bCs/>
          <w:sz w:val="24"/>
          <w:szCs w:val="24"/>
          <w:lang w:val="id-ID"/>
        </w:rPr>
        <w:t>,</w:t>
      </w:r>
      <w:r w:rsidRPr="006D7C69">
        <w:rPr>
          <w:rFonts w:asciiTheme="majorBidi" w:hAnsiTheme="majorBidi" w:cs="Times New Roman"/>
          <w:b/>
          <w:bCs/>
          <w:sz w:val="24"/>
          <w:szCs w:val="24"/>
        </w:rPr>
        <w:t xml:space="preserve"> </w:t>
      </w:r>
      <w:r w:rsidRPr="006D7C69">
        <w:rPr>
          <w:rFonts w:asciiTheme="majorBidi" w:hAnsiTheme="majorBidi" w:cs="Times New Roman"/>
          <w:b/>
          <w:bCs/>
          <w:sz w:val="24"/>
          <w:szCs w:val="24"/>
          <w:lang w:val="id-ID"/>
        </w:rPr>
        <w:t>P</w:t>
      </w:r>
      <w:proofErr w:type="spellStart"/>
      <w:r w:rsidRPr="006D7C69">
        <w:rPr>
          <w:rFonts w:asciiTheme="majorBidi" w:hAnsiTheme="majorBidi" w:cs="Times New Roman"/>
          <w:b/>
          <w:bCs/>
          <w:sz w:val="24"/>
          <w:szCs w:val="24"/>
        </w:rPr>
        <w:t>roporsi</w:t>
      </w:r>
      <w:proofErr w:type="spellEnd"/>
      <w:r w:rsidRPr="006D7C69">
        <w:rPr>
          <w:rFonts w:asciiTheme="majorBidi" w:hAnsiTheme="majorBidi" w:cs="Times New Roman"/>
          <w:b/>
          <w:bCs/>
          <w:sz w:val="24"/>
          <w:szCs w:val="24"/>
        </w:rPr>
        <w:t xml:space="preserve"> </w:t>
      </w:r>
      <w:r w:rsidRPr="006D7C69">
        <w:rPr>
          <w:rFonts w:asciiTheme="majorBidi" w:hAnsiTheme="majorBidi" w:cs="Times New Roman"/>
          <w:b/>
          <w:bCs/>
          <w:sz w:val="24"/>
          <w:szCs w:val="24"/>
          <w:lang w:val="id-ID"/>
        </w:rPr>
        <w:t>K</w:t>
      </w:r>
      <w:proofErr w:type="spellStart"/>
      <w:r w:rsidRPr="006D7C69">
        <w:rPr>
          <w:rFonts w:asciiTheme="majorBidi" w:hAnsiTheme="majorBidi" w:cs="Times New Roman"/>
          <w:b/>
          <w:bCs/>
          <w:sz w:val="24"/>
          <w:szCs w:val="24"/>
        </w:rPr>
        <w:t>omisaris</w:t>
      </w:r>
      <w:proofErr w:type="spellEnd"/>
      <w:r w:rsidRPr="006D7C69">
        <w:rPr>
          <w:rFonts w:asciiTheme="majorBidi" w:hAnsiTheme="majorBidi" w:cs="Times New Roman"/>
          <w:b/>
          <w:bCs/>
          <w:sz w:val="24"/>
          <w:szCs w:val="24"/>
        </w:rPr>
        <w:t xml:space="preserve"> </w:t>
      </w:r>
      <w:proofErr w:type="gramStart"/>
      <w:r w:rsidRPr="006D7C69">
        <w:rPr>
          <w:rFonts w:asciiTheme="majorBidi" w:hAnsiTheme="majorBidi" w:cs="Times New Roman"/>
          <w:b/>
          <w:bCs/>
          <w:sz w:val="24"/>
          <w:szCs w:val="24"/>
          <w:lang w:val="id-ID"/>
        </w:rPr>
        <w:t>I</w:t>
      </w:r>
      <w:proofErr w:type="spellStart"/>
      <w:r w:rsidRPr="006D7C69">
        <w:rPr>
          <w:rFonts w:asciiTheme="majorBidi" w:hAnsiTheme="majorBidi" w:cs="Times New Roman"/>
          <w:b/>
          <w:bCs/>
          <w:sz w:val="24"/>
          <w:szCs w:val="24"/>
        </w:rPr>
        <w:t>ndependen</w:t>
      </w:r>
      <w:proofErr w:type="spellEnd"/>
      <w:r w:rsidRPr="006D7C69">
        <w:rPr>
          <w:rFonts w:asciiTheme="majorBidi" w:hAnsiTheme="majorBidi" w:cs="Times New Roman"/>
          <w:b/>
          <w:bCs/>
          <w:sz w:val="24"/>
          <w:szCs w:val="24"/>
        </w:rPr>
        <w:t xml:space="preserve"> </w:t>
      </w:r>
      <w:r w:rsidRPr="006D7C69">
        <w:rPr>
          <w:rFonts w:asciiTheme="majorBidi" w:hAnsiTheme="majorBidi" w:cs="Times New Roman"/>
          <w:b/>
          <w:bCs/>
          <w:sz w:val="24"/>
          <w:szCs w:val="24"/>
          <w:lang w:val="id-ID"/>
        </w:rPr>
        <w:t>,</w:t>
      </w:r>
      <w:proofErr w:type="gramEnd"/>
      <w:r w:rsidRPr="006D7C69">
        <w:rPr>
          <w:rFonts w:asciiTheme="majorBidi" w:hAnsiTheme="majorBidi" w:cs="Times New Roman"/>
          <w:b/>
          <w:bCs/>
          <w:sz w:val="24"/>
          <w:szCs w:val="24"/>
          <w:lang w:val="id-ID"/>
        </w:rPr>
        <w:t xml:space="preserve"> Komite Audit, Kepemilikan Manajerial </w:t>
      </w:r>
      <w:r w:rsidRPr="006D7C69">
        <w:rPr>
          <w:rFonts w:asciiTheme="majorBidi" w:hAnsiTheme="majorBidi" w:cs="Times New Roman"/>
          <w:b/>
          <w:bCs/>
          <w:sz w:val="24"/>
          <w:szCs w:val="24"/>
          <w:lang w:val="id-ID"/>
        </w:rPr>
        <w:t>d</w:t>
      </w:r>
      <w:r w:rsidRPr="006D7C69">
        <w:rPr>
          <w:rFonts w:asciiTheme="majorBidi" w:hAnsiTheme="majorBidi" w:cs="Times New Roman"/>
          <w:b/>
          <w:bCs/>
          <w:sz w:val="24"/>
          <w:szCs w:val="24"/>
        </w:rPr>
        <w:t xml:space="preserve">an </w:t>
      </w:r>
      <w:r w:rsidRPr="006D7C69">
        <w:rPr>
          <w:rFonts w:asciiTheme="majorBidi" w:hAnsiTheme="majorBidi" w:cs="Times New Roman"/>
          <w:b/>
          <w:bCs/>
          <w:sz w:val="24"/>
          <w:szCs w:val="24"/>
          <w:lang w:val="id-ID"/>
        </w:rPr>
        <w:t xml:space="preserve">Kepemilikan Institusional </w:t>
      </w:r>
      <w:proofErr w:type="spellStart"/>
      <w:r w:rsidRPr="006D7C69">
        <w:rPr>
          <w:rFonts w:asciiTheme="majorBidi" w:hAnsiTheme="majorBidi" w:cs="Times New Roman"/>
          <w:b/>
          <w:bCs/>
          <w:sz w:val="24"/>
          <w:szCs w:val="24"/>
        </w:rPr>
        <w:t>Terhadap</w:t>
      </w:r>
      <w:proofErr w:type="spellEnd"/>
      <w:r w:rsidRPr="006D7C69">
        <w:rPr>
          <w:rFonts w:asciiTheme="majorBidi" w:hAnsiTheme="majorBidi" w:cs="Times New Roman"/>
          <w:b/>
          <w:bCs/>
          <w:sz w:val="24"/>
          <w:szCs w:val="24"/>
        </w:rPr>
        <w:t xml:space="preserve"> </w:t>
      </w:r>
      <w:proofErr w:type="spellStart"/>
      <w:r w:rsidRPr="006D7C69">
        <w:rPr>
          <w:rFonts w:asciiTheme="majorBidi" w:hAnsiTheme="majorBidi" w:cs="Times New Roman"/>
          <w:b/>
          <w:bCs/>
          <w:sz w:val="24"/>
          <w:szCs w:val="24"/>
        </w:rPr>
        <w:t>Manajemen</w:t>
      </w:r>
      <w:proofErr w:type="spellEnd"/>
      <w:r w:rsidRPr="006D7C69">
        <w:rPr>
          <w:rFonts w:asciiTheme="majorBidi" w:hAnsiTheme="majorBidi" w:cs="Times New Roman"/>
          <w:b/>
          <w:bCs/>
          <w:sz w:val="24"/>
          <w:szCs w:val="24"/>
        </w:rPr>
        <w:t xml:space="preserve"> </w:t>
      </w:r>
      <w:proofErr w:type="spellStart"/>
      <w:r w:rsidRPr="006D7C69">
        <w:rPr>
          <w:rFonts w:asciiTheme="majorBidi" w:hAnsiTheme="majorBidi" w:cs="Times New Roman"/>
          <w:b/>
          <w:bCs/>
          <w:sz w:val="24"/>
          <w:szCs w:val="24"/>
        </w:rPr>
        <w:t>Laba</w:t>
      </w:r>
      <w:proofErr w:type="spellEnd"/>
      <w:r w:rsidRPr="006D7C69">
        <w:rPr>
          <w:rFonts w:asciiTheme="majorBidi" w:hAnsiTheme="majorBidi" w:cs="Times New Roman"/>
          <w:b/>
          <w:bCs/>
          <w:sz w:val="24"/>
          <w:szCs w:val="24"/>
        </w:rPr>
        <w:t xml:space="preserve"> </w:t>
      </w:r>
    </w:p>
    <w:p w:rsidR="006D7C69" w:rsidRPr="006D7C69" w:rsidRDefault="006D7C69" w:rsidP="00B2360F">
      <w:pPr>
        <w:spacing w:line="360" w:lineRule="auto"/>
        <w:ind w:left="1440"/>
        <w:jc w:val="center"/>
        <w:rPr>
          <w:rFonts w:asciiTheme="majorBidi" w:hAnsiTheme="majorBidi" w:cs="Times New Roman"/>
          <w:sz w:val="24"/>
          <w:szCs w:val="24"/>
          <w:lang w:val="id-ID"/>
        </w:rPr>
      </w:pPr>
      <w:r w:rsidRPr="006D7C69">
        <w:rPr>
          <w:rFonts w:asciiTheme="majorBidi" w:hAnsiTheme="majorBidi" w:cs="Times New Roman"/>
          <w:sz w:val="24"/>
          <w:szCs w:val="24"/>
          <w:lang w:val="id-ID"/>
        </w:rPr>
        <w:t>Muhammad Ash-Shiddiqy</w:t>
      </w:r>
    </w:p>
    <w:p w:rsidR="006D7C69" w:rsidRPr="006D7C69" w:rsidRDefault="006D7C69" w:rsidP="00B2360F">
      <w:pPr>
        <w:spacing w:line="360" w:lineRule="auto"/>
        <w:ind w:left="1440"/>
        <w:jc w:val="center"/>
        <w:rPr>
          <w:rFonts w:asciiTheme="majorBidi" w:hAnsiTheme="majorBidi" w:cs="Times New Roman"/>
          <w:sz w:val="24"/>
          <w:szCs w:val="24"/>
          <w:lang w:val="id-ID"/>
        </w:rPr>
      </w:pPr>
      <w:r w:rsidRPr="006D7C69">
        <w:rPr>
          <w:rFonts w:asciiTheme="majorBidi" w:hAnsiTheme="majorBidi" w:cs="Times New Roman"/>
          <w:sz w:val="24"/>
          <w:szCs w:val="24"/>
          <w:lang w:val="id-ID"/>
        </w:rPr>
        <w:t>STAIKAP Pekalongan</w:t>
      </w:r>
    </w:p>
    <w:p w:rsidR="006D7C69" w:rsidRPr="00B2360F" w:rsidRDefault="006D7C69" w:rsidP="00B2360F">
      <w:pPr>
        <w:spacing w:line="360" w:lineRule="auto"/>
        <w:ind w:left="1440"/>
        <w:jc w:val="center"/>
        <w:rPr>
          <w:rFonts w:asciiTheme="majorBidi" w:hAnsiTheme="majorBidi" w:cs="Times New Roman"/>
          <w:sz w:val="24"/>
          <w:szCs w:val="24"/>
          <w:lang w:val="id-ID"/>
        </w:rPr>
      </w:pPr>
      <w:hyperlink r:id="rId8" w:history="1">
        <w:r w:rsidRPr="00BB6A96">
          <w:rPr>
            <w:rStyle w:val="Hyperlink"/>
            <w:rFonts w:asciiTheme="majorBidi" w:hAnsiTheme="majorBidi" w:cs="Times New Roman"/>
            <w:sz w:val="24"/>
            <w:szCs w:val="24"/>
            <w:lang w:val="id-ID"/>
          </w:rPr>
          <w:t>Dickymuhammad1995@gmail.com</w:t>
        </w:r>
      </w:hyperlink>
    </w:p>
    <w:p w:rsidR="006D7C69" w:rsidRDefault="006D7C69" w:rsidP="00B2360F">
      <w:pPr>
        <w:spacing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Abstract</w:t>
      </w:r>
    </w:p>
    <w:p w:rsidR="006D7C69" w:rsidRPr="00F92C7A" w:rsidRDefault="006D7C69" w:rsidP="00B2360F">
      <w:pPr>
        <w:spacing w:line="360" w:lineRule="auto"/>
        <w:ind w:firstLine="720"/>
        <w:jc w:val="both"/>
        <w:rPr>
          <w:rFonts w:asciiTheme="majorBidi" w:hAnsiTheme="majorBidi" w:cstheme="majorBidi"/>
          <w:sz w:val="24"/>
          <w:szCs w:val="24"/>
        </w:rPr>
      </w:pPr>
      <w:r w:rsidRPr="00F92C7A">
        <w:rPr>
          <w:rFonts w:asciiTheme="majorBidi" w:hAnsiTheme="majorBidi" w:cstheme="majorBidi"/>
          <w:sz w:val="24"/>
          <w:szCs w:val="24"/>
        </w:rPr>
        <w:t xml:space="preserve">Indonesia is a developing country that has been </w:t>
      </w:r>
      <w:r>
        <w:rPr>
          <w:rFonts w:asciiTheme="majorBidi" w:hAnsiTheme="majorBidi" w:cstheme="majorBidi"/>
          <w:sz w:val="24"/>
          <w:szCs w:val="24"/>
        </w:rPr>
        <w:t>growing</w:t>
      </w:r>
      <w:r w:rsidRPr="00F92C7A">
        <w:rPr>
          <w:rFonts w:asciiTheme="majorBidi" w:hAnsiTheme="majorBidi" w:cstheme="majorBidi"/>
          <w:sz w:val="24"/>
          <w:szCs w:val="24"/>
        </w:rPr>
        <w:t xml:space="preserve"> into developed countries. One of the </w:t>
      </w:r>
      <w:proofErr w:type="gramStart"/>
      <w:r w:rsidRPr="00F92C7A">
        <w:rPr>
          <w:rFonts w:asciiTheme="majorBidi" w:hAnsiTheme="majorBidi" w:cstheme="majorBidi"/>
          <w:sz w:val="24"/>
          <w:szCs w:val="24"/>
        </w:rPr>
        <w:t>motor</w:t>
      </w:r>
      <w:proofErr w:type="gramEnd"/>
      <w:r w:rsidRPr="00F92C7A">
        <w:rPr>
          <w:rFonts w:asciiTheme="majorBidi" w:hAnsiTheme="majorBidi" w:cstheme="majorBidi"/>
          <w:sz w:val="24"/>
          <w:szCs w:val="24"/>
        </w:rPr>
        <w:t xml:space="preserve"> towards the developed countries is the economy or the more </w:t>
      </w:r>
      <w:proofErr w:type="spellStart"/>
      <w:r w:rsidRPr="00F92C7A">
        <w:rPr>
          <w:rFonts w:asciiTheme="majorBidi" w:hAnsiTheme="majorBidi" w:cstheme="majorBidi"/>
          <w:sz w:val="24"/>
          <w:szCs w:val="24"/>
        </w:rPr>
        <w:t>spesific</w:t>
      </w:r>
      <w:proofErr w:type="spellEnd"/>
      <w:r w:rsidRPr="00F92C7A">
        <w:rPr>
          <w:rFonts w:asciiTheme="majorBidi" w:hAnsiTheme="majorBidi" w:cstheme="majorBidi"/>
          <w:sz w:val="24"/>
          <w:szCs w:val="24"/>
        </w:rPr>
        <w:t xml:space="preserve"> is the company. Companies that consistently contribute to the economic growth with the large number is manufacturing companies. One indicator of the development of the company is profit.</w:t>
      </w:r>
      <w:r>
        <w:rPr>
          <w:rFonts w:asciiTheme="majorBidi" w:hAnsiTheme="majorBidi" w:cstheme="majorBidi"/>
          <w:sz w:val="24"/>
          <w:szCs w:val="24"/>
        </w:rPr>
        <w:t xml:space="preserve"> </w:t>
      </w:r>
      <w:r w:rsidRPr="00F92C7A">
        <w:rPr>
          <w:rFonts w:asciiTheme="majorBidi" w:hAnsiTheme="majorBidi" w:cstheme="majorBidi"/>
          <w:sz w:val="24"/>
          <w:szCs w:val="24"/>
        </w:rPr>
        <w:t xml:space="preserve">Therefore, this study aimed to investigate the effect of IFRS convergence and </w:t>
      </w:r>
      <w:proofErr w:type="spellStart"/>
      <w:r w:rsidRPr="00F92C7A">
        <w:rPr>
          <w:rFonts w:asciiTheme="majorBidi" w:hAnsiTheme="majorBidi" w:cstheme="majorBidi"/>
          <w:sz w:val="24"/>
          <w:szCs w:val="24"/>
        </w:rPr>
        <w:t>Gorporate</w:t>
      </w:r>
      <w:proofErr w:type="spellEnd"/>
      <w:r w:rsidRPr="00F92C7A">
        <w:rPr>
          <w:rFonts w:asciiTheme="majorBidi" w:hAnsiTheme="majorBidi" w:cstheme="majorBidi"/>
          <w:sz w:val="24"/>
          <w:szCs w:val="24"/>
        </w:rPr>
        <w:t xml:space="preserve"> Governance on Earnings Management in companies listed on the Daftar </w:t>
      </w:r>
      <w:proofErr w:type="spellStart"/>
      <w:r w:rsidRPr="00F92C7A">
        <w:rPr>
          <w:rFonts w:asciiTheme="majorBidi" w:hAnsiTheme="majorBidi" w:cstheme="majorBidi"/>
          <w:sz w:val="24"/>
          <w:szCs w:val="24"/>
        </w:rPr>
        <w:t>Efek</w:t>
      </w:r>
      <w:proofErr w:type="spellEnd"/>
      <w:r w:rsidRPr="00F92C7A">
        <w:rPr>
          <w:rFonts w:asciiTheme="majorBidi" w:hAnsiTheme="majorBidi" w:cstheme="majorBidi"/>
          <w:sz w:val="24"/>
          <w:szCs w:val="24"/>
        </w:rPr>
        <w:t xml:space="preserve"> Syariah years 2010-2013, in addition, this study also intends to prove the alleged differences in the level of earnings management before and after Convergence IFRS enacted.</w:t>
      </w:r>
      <w:r>
        <w:rPr>
          <w:rFonts w:asciiTheme="majorBidi" w:hAnsiTheme="majorBidi" w:cstheme="majorBidi"/>
          <w:sz w:val="24"/>
          <w:szCs w:val="24"/>
        </w:rPr>
        <w:t xml:space="preserve"> </w:t>
      </w:r>
      <w:r w:rsidRPr="00F92C7A">
        <w:rPr>
          <w:rFonts w:asciiTheme="majorBidi" w:hAnsiTheme="majorBidi" w:cstheme="majorBidi"/>
          <w:sz w:val="24"/>
          <w:szCs w:val="24"/>
        </w:rPr>
        <w:t>Variables used in this research are the convergence of IFRS, independent commissioners, audit committee, managerial ownership and institutional ownership with a sample of 17 companies. The Test was using regression methods and paired sample t test. Based on the output of the regression, the results of the analysis found a significant relationship between the variables IFRS convergence and institutional ownership to earnings management, while variable independent commissioners, audit committee, and managerial ownership have no effect. The second test, using paired sample t test found no difference in the average level of earnings management before and after IFRS convergence.</w:t>
      </w:r>
    </w:p>
    <w:p w:rsidR="006D7C69" w:rsidRPr="00F92C7A" w:rsidRDefault="006D7C69" w:rsidP="00B2360F">
      <w:pPr>
        <w:spacing w:line="360" w:lineRule="auto"/>
        <w:jc w:val="both"/>
        <w:rPr>
          <w:rFonts w:asciiTheme="majorBidi" w:hAnsiTheme="majorBidi" w:cstheme="majorBidi"/>
          <w:sz w:val="24"/>
          <w:szCs w:val="24"/>
        </w:rPr>
      </w:pPr>
      <w:r w:rsidRPr="00F92C7A">
        <w:rPr>
          <w:rFonts w:asciiTheme="majorBidi" w:hAnsiTheme="majorBidi" w:cstheme="majorBidi"/>
          <w:b/>
          <w:bCs/>
          <w:sz w:val="24"/>
          <w:szCs w:val="24"/>
        </w:rPr>
        <w:t>Keywords</w:t>
      </w:r>
      <w:r w:rsidRPr="00F92C7A">
        <w:rPr>
          <w:rFonts w:asciiTheme="majorBidi" w:hAnsiTheme="majorBidi" w:cstheme="majorBidi"/>
          <w:sz w:val="24"/>
          <w:szCs w:val="24"/>
        </w:rPr>
        <w:t>: Earnings Management, IFRS Convergence, Good Corporate Governance</w:t>
      </w:r>
    </w:p>
    <w:p w:rsidR="006D7C69" w:rsidRPr="006D7C69" w:rsidRDefault="006D7C69" w:rsidP="00B2360F">
      <w:pPr>
        <w:spacing w:line="360" w:lineRule="auto"/>
        <w:ind w:left="1440"/>
        <w:jc w:val="both"/>
        <w:rPr>
          <w:rFonts w:asciiTheme="majorBidi" w:hAnsiTheme="majorBidi" w:cs="Times New Roman"/>
          <w:sz w:val="24"/>
          <w:szCs w:val="24"/>
          <w:lang w:val="id-ID"/>
        </w:rPr>
      </w:pPr>
    </w:p>
    <w:p w:rsidR="00F42715" w:rsidRPr="00190C6A" w:rsidRDefault="00190C6A" w:rsidP="00B2360F">
      <w:pPr>
        <w:spacing w:line="360" w:lineRule="auto"/>
        <w:jc w:val="both"/>
        <w:rPr>
          <w:rFonts w:asciiTheme="majorBidi" w:hAnsiTheme="majorBidi" w:cs="Times New Roman"/>
          <w:b/>
          <w:bCs/>
          <w:sz w:val="24"/>
          <w:szCs w:val="24"/>
        </w:rPr>
      </w:pPr>
      <w:r>
        <w:rPr>
          <w:rFonts w:asciiTheme="majorBidi" w:hAnsiTheme="majorBidi" w:cs="Times New Roman"/>
          <w:b/>
          <w:bCs/>
          <w:sz w:val="24"/>
          <w:szCs w:val="24"/>
          <w:lang w:val="id-ID"/>
        </w:rPr>
        <w:t>A.</w:t>
      </w:r>
      <w:r w:rsidR="00B61503" w:rsidRPr="00190C6A">
        <w:rPr>
          <w:rFonts w:asciiTheme="majorBidi" w:hAnsiTheme="majorBidi" w:cs="Times New Roman"/>
          <w:b/>
          <w:bCs/>
          <w:sz w:val="24"/>
          <w:szCs w:val="24"/>
          <w:lang w:val="id-ID"/>
        </w:rPr>
        <w:t xml:space="preserve"> </w:t>
      </w:r>
      <w:r w:rsidRPr="00190C6A">
        <w:rPr>
          <w:rFonts w:asciiTheme="majorBidi" w:hAnsiTheme="majorBidi" w:cs="Times New Roman"/>
          <w:b/>
          <w:bCs/>
          <w:sz w:val="24"/>
          <w:szCs w:val="24"/>
          <w:lang w:val="id-ID"/>
        </w:rPr>
        <w:t>Pendahuluan</w:t>
      </w:r>
    </w:p>
    <w:p w:rsidR="00F42715" w:rsidRPr="00992E99" w:rsidRDefault="00F42715" w:rsidP="00B2360F">
      <w:pPr>
        <w:spacing w:line="360" w:lineRule="auto"/>
        <w:ind w:left="360" w:firstLine="720"/>
        <w:jc w:val="both"/>
        <w:rPr>
          <w:rFonts w:asciiTheme="majorBidi" w:hAnsiTheme="majorBidi" w:cs="Times New Roman"/>
          <w:sz w:val="24"/>
          <w:szCs w:val="24"/>
        </w:rPr>
      </w:pPr>
      <w:proofErr w:type="spellStart"/>
      <w:r w:rsidRPr="00745989">
        <w:rPr>
          <w:rFonts w:asciiTheme="majorBidi" w:hAnsiTheme="majorBidi" w:cs="Times New Roman"/>
          <w:sz w:val="24"/>
          <w:szCs w:val="24"/>
        </w:rPr>
        <w:t>Laporan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keuangan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adalah</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sarana</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perusahaan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untuk</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berkomunikasi</w:t>
      </w:r>
      <w:proofErr w:type="spellEnd"/>
      <w:r w:rsidRPr="00745989">
        <w:rPr>
          <w:rFonts w:asciiTheme="majorBidi" w:hAnsiTheme="majorBidi" w:cs="Times New Roman"/>
          <w:sz w:val="24"/>
          <w:szCs w:val="24"/>
        </w:rPr>
        <w:t xml:space="preserve"> </w:t>
      </w:r>
      <w:r>
        <w:rPr>
          <w:rFonts w:asciiTheme="majorBidi" w:hAnsiTheme="majorBidi" w:cs="Times New Roman"/>
          <w:sz w:val="24"/>
          <w:szCs w:val="24"/>
        </w:rPr>
        <w:t xml:space="preserve">dan </w:t>
      </w:r>
      <w:proofErr w:type="spellStart"/>
      <w:r>
        <w:rPr>
          <w:rFonts w:asciiTheme="majorBidi" w:hAnsiTheme="majorBidi" w:cs="Times New Roman"/>
          <w:sz w:val="24"/>
          <w:szCs w:val="24"/>
        </w:rPr>
        <w:t>sarana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pertanggungjawaban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r w:rsidRPr="008E75BE">
        <w:rPr>
          <w:rFonts w:asciiTheme="majorBidi" w:hAnsiTheme="majorBidi" w:cs="Times New Roman"/>
          <w:i/>
          <w:iCs/>
          <w:sz w:val="24"/>
          <w:szCs w:val="24"/>
        </w:rPr>
        <w:t>stakeholder</w:t>
      </w:r>
      <w:r>
        <w:rPr>
          <w:rFonts w:asciiTheme="majorBidi" w:hAnsiTheme="majorBidi" w:cs="Times New Roman"/>
          <w:sz w:val="24"/>
          <w:szCs w:val="24"/>
        </w:rPr>
        <w:t xml:space="preserve"> dan </w:t>
      </w:r>
      <w:proofErr w:type="spellStart"/>
      <w:r>
        <w:rPr>
          <w:rFonts w:asciiTheme="majorBidi" w:hAnsiTheme="majorBidi" w:cs="Times New Roman"/>
          <w:sz w:val="24"/>
          <w:szCs w:val="24"/>
        </w:rPr>
        <w:t>masyarakat</w:t>
      </w:r>
      <w:proofErr w:type="spellEnd"/>
      <w:r>
        <w:rPr>
          <w:rFonts w:asciiTheme="majorBidi" w:hAnsiTheme="majorBidi" w:cs="Times New Roman"/>
          <w:sz w:val="24"/>
          <w:szCs w:val="24"/>
        </w:rPr>
        <w:t>.</w:t>
      </w:r>
      <w:r w:rsidRPr="00745989">
        <w:rPr>
          <w:rFonts w:asciiTheme="majorBidi" w:hAnsiTheme="majorBidi" w:cs="Times New Roman"/>
          <w:sz w:val="24"/>
          <w:szCs w:val="24"/>
        </w:rPr>
        <w:t xml:space="preserve"> </w:t>
      </w:r>
      <w:r w:rsidR="00EA011E">
        <w:rPr>
          <w:rFonts w:asciiTheme="majorBidi" w:hAnsiTheme="majorBidi" w:cs="Times New Roman"/>
          <w:sz w:val="24"/>
          <w:szCs w:val="24"/>
        </w:rPr>
        <w:t xml:space="preserve">Bahasa di </w:t>
      </w:r>
      <w:proofErr w:type="spellStart"/>
      <w:r w:rsidR="00EA011E">
        <w:rPr>
          <w:rFonts w:asciiTheme="majorBidi" w:hAnsiTheme="majorBidi" w:cs="Times New Roman"/>
          <w:sz w:val="24"/>
          <w:szCs w:val="24"/>
        </w:rPr>
        <w:t>dalam</w:t>
      </w:r>
      <w:proofErr w:type="spellEnd"/>
      <w:r w:rsidR="00EA011E">
        <w:rPr>
          <w:rFonts w:asciiTheme="majorBidi" w:hAnsiTheme="majorBidi" w:cs="Times New Roman"/>
          <w:sz w:val="24"/>
          <w:szCs w:val="24"/>
          <w:lang w:val="id-ID"/>
        </w:rPr>
        <w:t xml:space="preserve"> laporan keuangan</w:t>
      </w:r>
      <w:r>
        <w:rPr>
          <w:rFonts w:asciiTheme="majorBidi" w:hAnsiTheme="majorBidi" w:cs="Times New Roman"/>
          <w:sz w:val="24"/>
          <w:szCs w:val="24"/>
        </w:rPr>
        <w:t xml:space="preserve"> </w:t>
      </w:r>
      <w:proofErr w:type="spellStart"/>
      <w:r>
        <w:rPr>
          <w:rFonts w:asciiTheme="majorBidi" w:hAnsiTheme="majorBidi" w:cs="Times New Roman"/>
          <w:sz w:val="24"/>
          <w:szCs w:val="24"/>
        </w:rPr>
        <w:t>tersusun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kuantitatif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angka</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berisi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entitas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ekonomik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Salah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tujuan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menunjukkan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prestasi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menghasilkan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sidRPr="000321DD">
        <w:rPr>
          <w:rFonts w:asciiTheme="majorBidi" w:hAnsiTheme="majorBidi" w:cs="Times New Roman"/>
          <w:color w:val="000000" w:themeColor="text1"/>
          <w:sz w:val="24"/>
          <w:szCs w:val="24"/>
        </w:rPr>
        <w:t>Informasi-informasi</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mengenai</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entitas</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ekonomik</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ini</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diharapkan</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dapat</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menjadi</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masukan</w:t>
      </w:r>
      <w:proofErr w:type="spellEnd"/>
      <w:r w:rsidRPr="000321DD">
        <w:rPr>
          <w:rFonts w:asciiTheme="majorBidi" w:hAnsiTheme="majorBidi" w:cs="Times New Roman"/>
          <w:color w:val="000000" w:themeColor="text1"/>
          <w:sz w:val="24"/>
          <w:szCs w:val="24"/>
        </w:rPr>
        <w:t xml:space="preserve"> </w:t>
      </w:r>
      <w:proofErr w:type="spellStart"/>
      <w:r w:rsidRPr="000321DD">
        <w:rPr>
          <w:rFonts w:asciiTheme="majorBidi" w:hAnsiTheme="majorBidi" w:cs="Times New Roman"/>
          <w:color w:val="000000" w:themeColor="text1"/>
          <w:sz w:val="24"/>
          <w:szCs w:val="24"/>
        </w:rPr>
        <w:t>dalam</w:t>
      </w:r>
      <w:proofErr w:type="spellEnd"/>
      <w:r w:rsidRPr="000321DD">
        <w:rPr>
          <w:rFonts w:asciiTheme="majorBidi" w:hAnsiTheme="majorBidi" w:cs="Times New Roman"/>
          <w:color w:val="000000" w:themeColor="text1"/>
          <w:sz w:val="24"/>
          <w:szCs w:val="24"/>
        </w:rPr>
        <w:t xml:space="preserve"> proses </w:t>
      </w:r>
      <w:proofErr w:type="spellStart"/>
      <w:r w:rsidRPr="000321DD">
        <w:rPr>
          <w:rFonts w:asciiTheme="majorBidi" w:hAnsiTheme="majorBidi" w:cs="Times New Roman"/>
          <w:color w:val="000000" w:themeColor="text1"/>
          <w:sz w:val="24"/>
          <w:szCs w:val="24"/>
        </w:rPr>
        <w:t>peng</w:t>
      </w:r>
      <w:r>
        <w:rPr>
          <w:rFonts w:asciiTheme="majorBidi" w:hAnsiTheme="majorBidi" w:cs="Times New Roman"/>
          <w:color w:val="000000" w:themeColor="text1"/>
          <w:sz w:val="24"/>
          <w:szCs w:val="24"/>
        </w:rPr>
        <w:t>ambilan</w:t>
      </w:r>
      <w:proofErr w:type="spellEnd"/>
      <w:r>
        <w:rPr>
          <w:rFonts w:asciiTheme="majorBidi" w:hAnsiTheme="majorBidi" w:cs="Times New Roman"/>
          <w:color w:val="000000" w:themeColor="text1"/>
          <w:sz w:val="24"/>
          <w:szCs w:val="24"/>
        </w:rPr>
        <w:t xml:space="preserve"> </w:t>
      </w:r>
      <w:proofErr w:type="spellStart"/>
      <w:r>
        <w:rPr>
          <w:rFonts w:asciiTheme="majorBidi" w:hAnsiTheme="majorBidi" w:cs="Times New Roman"/>
          <w:color w:val="000000" w:themeColor="text1"/>
          <w:sz w:val="24"/>
          <w:szCs w:val="24"/>
        </w:rPr>
        <w:t>keputusan</w:t>
      </w:r>
      <w:proofErr w:type="spellEnd"/>
      <w:r>
        <w:rPr>
          <w:rFonts w:asciiTheme="majorBidi" w:hAnsiTheme="majorBidi" w:cs="Times New Roman"/>
          <w:color w:val="000000" w:themeColor="text1"/>
          <w:sz w:val="24"/>
          <w:szCs w:val="24"/>
        </w:rPr>
        <w:t xml:space="preserve"> </w:t>
      </w:r>
      <w:proofErr w:type="spellStart"/>
      <w:r>
        <w:rPr>
          <w:rFonts w:asciiTheme="majorBidi" w:hAnsiTheme="majorBidi" w:cs="Times New Roman"/>
          <w:color w:val="000000" w:themeColor="text1"/>
          <w:sz w:val="24"/>
          <w:szCs w:val="24"/>
        </w:rPr>
        <w:t>ekonomik</w:t>
      </w:r>
      <w:proofErr w:type="spellEnd"/>
      <w:r>
        <w:rPr>
          <w:rFonts w:asciiTheme="majorBidi" w:hAnsiTheme="majorBidi" w:cs="Times New Roman"/>
          <w:color w:val="000000" w:themeColor="text1"/>
          <w:sz w:val="24"/>
          <w:szCs w:val="24"/>
        </w:rPr>
        <w:t xml:space="preserve"> pula </w:t>
      </w:r>
      <w:r w:rsidRPr="00992E99">
        <w:rPr>
          <w:rFonts w:asciiTheme="majorBidi" w:hAnsiTheme="majorBidi" w:cs="Times New Roman"/>
          <w:color w:val="000000" w:themeColor="text1"/>
          <w:sz w:val="24"/>
          <w:szCs w:val="24"/>
        </w:rPr>
        <w:t>(</w:t>
      </w:r>
      <w:r w:rsidRPr="00992E99">
        <w:rPr>
          <w:rFonts w:asciiTheme="majorBidi" w:hAnsiTheme="majorBidi" w:cs="Times New Roman"/>
          <w:color w:val="000000" w:themeColor="text1"/>
          <w:sz w:val="24"/>
          <w:szCs w:val="24"/>
          <w:lang w:val="id-ID"/>
        </w:rPr>
        <w:t>S</w:t>
      </w:r>
      <w:proofErr w:type="spellStart"/>
      <w:r w:rsidRPr="00992E99">
        <w:rPr>
          <w:rFonts w:asciiTheme="majorBidi" w:hAnsiTheme="majorBidi" w:cs="Times New Roman"/>
          <w:color w:val="000000" w:themeColor="text1"/>
          <w:sz w:val="24"/>
          <w:szCs w:val="24"/>
        </w:rPr>
        <w:t>ugiri</w:t>
      </w:r>
      <w:proofErr w:type="spellEnd"/>
      <w:r w:rsidRPr="00992E99">
        <w:rPr>
          <w:rFonts w:asciiTheme="majorBidi" w:hAnsiTheme="majorBidi" w:cs="Times New Roman"/>
          <w:color w:val="000000" w:themeColor="text1"/>
          <w:sz w:val="24"/>
          <w:szCs w:val="24"/>
        </w:rPr>
        <w:t>, 2012</w:t>
      </w:r>
      <w:r w:rsidRPr="00992E99">
        <w:rPr>
          <w:rFonts w:asciiTheme="majorBidi" w:hAnsiTheme="majorBidi" w:cs="Times New Roman"/>
          <w:color w:val="000000" w:themeColor="text1"/>
          <w:sz w:val="24"/>
          <w:szCs w:val="24"/>
          <w:lang w:val="id-ID"/>
        </w:rPr>
        <w:t xml:space="preserve">: </w:t>
      </w:r>
      <w:r w:rsidRPr="00992E99">
        <w:rPr>
          <w:rFonts w:asciiTheme="majorBidi" w:hAnsiTheme="majorBidi" w:cs="Times New Roman"/>
          <w:color w:val="000000" w:themeColor="text1"/>
          <w:sz w:val="24"/>
          <w:szCs w:val="24"/>
        </w:rPr>
        <w:t>1)</w:t>
      </w:r>
      <w:r>
        <w:rPr>
          <w:rFonts w:asciiTheme="majorBidi" w:hAnsiTheme="majorBidi" w:cs="Times New Roman"/>
          <w:color w:val="000000" w:themeColor="text1"/>
          <w:sz w:val="24"/>
          <w:szCs w:val="24"/>
        </w:rPr>
        <w:t>.</w:t>
      </w:r>
    </w:p>
    <w:p w:rsidR="00F42715" w:rsidRPr="00C316B4" w:rsidRDefault="00F42715" w:rsidP="00B2360F">
      <w:pPr>
        <w:spacing w:line="360" w:lineRule="auto"/>
        <w:ind w:left="360" w:firstLine="720"/>
        <w:jc w:val="both"/>
        <w:rPr>
          <w:rFonts w:asciiTheme="majorBidi" w:hAnsiTheme="majorBidi" w:cs="Times New Roman"/>
          <w:sz w:val="24"/>
          <w:szCs w:val="24"/>
        </w:rPr>
      </w:pPr>
      <w:r>
        <w:rPr>
          <w:rFonts w:asciiTheme="majorBidi" w:hAnsiTheme="majorBidi" w:cs="Times New Roman"/>
          <w:sz w:val="24"/>
          <w:szCs w:val="24"/>
        </w:rPr>
        <w:t xml:space="preserve">Salah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komponen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laba-rugi</w:t>
      </w:r>
      <w:proofErr w:type="spellEnd"/>
      <w:r>
        <w:rPr>
          <w:rFonts w:asciiTheme="majorBidi" w:hAnsiTheme="majorBidi" w:cs="Times New Roman"/>
          <w:sz w:val="24"/>
          <w:szCs w:val="24"/>
        </w:rPr>
        <w:t xml:space="preserve"> yang mana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indikator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pengukur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kinerja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periode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semakin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mendandakan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kinerja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begitupula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sebaliknya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dilakukan</w:t>
      </w:r>
      <w:proofErr w:type="spellEnd"/>
      <w:r>
        <w:rPr>
          <w:rFonts w:asciiTheme="majorBidi" w:hAnsiTheme="majorBidi" w:cs="Times New Roman"/>
          <w:sz w:val="24"/>
          <w:szCs w:val="24"/>
        </w:rPr>
        <w:t xml:space="preserve"> oleh </w:t>
      </w:r>
      <w:r w:rsidRPr="007568C3">
        <w:rPr>
          <w:rFonts w:asciiTheme="majorBidi" w:hAnsiTheme="majorBidi" w:cs="Times New Roman"/>
          <w:sz w:val="24"/>
          <w:szCs w:val="24"/>
        </w:rPr>
        <w:t>Chang</w:t>
      </w:r>
      <w:r w:rsidRPr="00857DD6">
        <w:rPr>
          <w:rFonts w:asciiTheme="majorBidi" w:hAnsiTheme="majorBidi" w:cs="Times New Roman"/>
          <w:sz w:val="24"/>
          <w:szCs w:val="24"/>
        </w:rPr>
        <w:t xml:space="preserve"> </w:t>
      </w:r>
      <w:r>
        <w:rPr>
          <w:rFonts w:asciiTheme="majorBidi" w:hAnsiTheme="majorBidi" w:cs="Times New Roman"/>
          <w:sz w:val="24"/>
          <w:szCs w:val="24"/>
        </w:rPr>
        <w:t>et al.</w:t>
      </w:r>
      <w:r w:rsidRPr="00857DD6">
        <w:rPr>
          <w:rFonts w:asciiTheme="majorBidi" w:hAnsiTheme="majorBidi" w:cs="Times New Roman"/>
          <w:sz w:val="24"/>
          <w:szCs w:val="24"/>
        </w:rPr>
        <w:t xml:space="preserve"> </w:t>
      </w:r>
      <w:r w:rsidRPr="007568C3">
        <w:rPr>
          <w:rFonts w:asciiTheme="majorBidi" w:hAnsiTheme="majorBidi" w:cs="Times New Roman"/>
          <w:sz w:val="24"/>
          <w:szCs w:val="24"/>
        </w:rPr>
        <w:t xml:space="preserve">(1983) </w:t>
      </w:r>
      <w:proofErr w:type="spellStart"/>
      <w:r w:rsidRPr="007568C3">
        <w:rPr>
          <w:rFonts w:asciiTheme="majorBidi" w:hAnsiTheme="majorBidi" w:cs="Times New Roman"/>
          <w:sz w:val="24"/>
          <w:szCs w:val="24"/>
        </w:rPr>
        <w:t>dalam</w:t>
      </w:r>
      <w:proofErr w:type="spellEnd"/>
      <w:r w:rsidRPr="007568C3">
        <w:rPr>
          <w:rFonts w:asciiTheme="majorBidi" w:hAnsiTheme="majorBidi" w:cs="Times New Roman"/>
          <w:sz w:val="24"/>
          <w:szCs w:val="24"/>
        </w:rPr>
        <w:t xml:space="preserve"> </w:t>
      </w:r>
      <w:proofErr w:type="spellStart"/>
      <w:r w:rsidR="009F6BD5">
        <w:rPr>
          <w:rFonts w:asciiTheme="majorBidi" w:hAnsiTheme="majorBidi" w:cs="Times New Roman"/>
          <w:sz w:val="24"/>
          <w:szCs w:val="24"/>
        </w:rPr>
        <w:t>Sulistiawan</w:t>
      </w:r>
      <w:proofErr w:type="spellEnd"/>
      <w:r w:rsidR="009F6BD5">
        <w:rPr>
          <w:rFonts w:asciiTheme="majorBidi" w:hAnsiTheme="majorBidi" w:cs="Times New Roman"/>
          <w:sz w:val="24"/>
          <w:szCs w:val="24"/>
        </w:rPr>
        <w:t xml:space="preserve">, </w:t>
      </w:r>
      <w:proofErr w:type="spellStart"/>
      <w:r w:rsidR="009F6BD5">
        <w:rPr>
          <w:rFonts w:asciiTheme="majorBidi" w:hAnsiTheme="majorBidi" w:cs="Times New Roman"/>
          <w:sz w:val="24"/>
          <w:szCs w:val="24"/>
        </w:rPr>
        <w:t>Januarsi</w:t>
      </w:r>
      <w:proofErr w:type="spellEnd"/>
      <w:r w:rsidR="009F6BD5">
        <w:rPr>
          <w:rFonts w:asciiTheme="majorBidi" w:hAnsiTheme="majorBidi" w:cs="Times New Roman"/>
          <w:sz w:val="24"/>
          <w:szCs w:val="24"/>
        </w:rPr>
        <w:t xml:space="preserve"> &amp; </w:t>
      </w:r>
      <w:proofErr w:type="spellStart"/>
      <w:r w:rsidR="009F6BD5">
        <w:rPr>
          <w:rFonts w:asciiTheme="majorBidi" w:hAnsiTheme="majorBidi" w:cs="Times New Roman"/>
          <w:sz w:val="24"/>
          <w:szCs w:val="24"/>
        </w:rPr>
        <w:t>Alvia</w:t>
      </w:r>
      <w:proofErr w:type="spellEnd"/>
      <w:r w:rsidRPr="00857DD6">
        <w:rPr>
          <w:rFonts w:asciiTheme="majorBidi" w:hAnsiTheme="majorBidi" w:cs="Times New Roman"/>
          <w:sz w:val="24"/>
          <w:szCs w:val="24"/>
        </w:rPr>
        <w:t xml:space="preserve"> </w:t>
      </w:r>
      <w:r w:rsidRPr="007568C3">
        <w:rPr>
          <w:rFonts w:asciiTheme="majorBidi" w:hAnsiTheme="majorBidi" w:cs="Times New Roman"/>
          <w:sz w:val="24"/>
          <w:szCs w:val="24"/>
        </w:rPr>
        <w:t>(2011: 11)</w:t>
      </w:r>
      <w:r>
        <w:rPr>
          <w:rFonts w:asciiTheme="majorBidi" w:hAnsiTheme="majorBidi" w:cs="Times New Roman"/>
          <w:sz w:val="24"/>
          <w:szCs w:val="24"/>
        </w:rPr>
        <w:t xml:space="preserve"> </w:t>
      </w:r>
      <w:proofErr w:type="spellStart"/>
      <w:r>
        <w:rPr>
          <w:rFonts w:asciiTheme="majorBidi" w:hAnsiTheme="majorBidi" w:cs="Times New Roman"/>
          <w:sz w:val="24"/>
          <w:szCs w:val="24"/>
        </w:rPr>
        <w:t>menemukan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r w:rsidRPr="00324B4B">
        <w:rPr>
          <w:rFonts w:asciiTheme="majorBidi" w:hAnsiTheme="majorBidi" w:cs="Times New Roman"/>
          <w:i/>
          <w:iCs/>
          <w:sz w:val="24"/>
          <w:szCs w:val="24"/>
        </w:rPr>
        <w:t>net income</w:t>
      </w:r>
      <w:r>
        <w:rPr>
          <w:rFonts w:asciiTheme="majorBidi" w:hAnsiTheme="majorBidi" w:cs="Times New Roman"/>
          <w:sz w:val="24"/>
          <w:szCs w:val="24"/>
        </w:rPr>
        <w:t xml:space="preserve">)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penting</w:t>
      </w:r>
      <w:proofErr w:type="spellEnd"/>
      <w:r>
        <w:rPr>
          <w:rFonts w:asciiTheme="majorBidi" w:hAnsiTheme="majorBidi" w:cs="Times New Roman"/>
          <w:sz w:val="24"/>
          <w:szCs w:val="24"/>
        </w:rPr>
        <w:t xml:space="preserve"> dan paling </w:t>
      </w:r>
      <w:proofErr w:type="spellStart"/>
      <w:r>
        <w:rPr>
          <w:rFonts w:asciiTheme="majorBidi" w:hAnsiTheme="majorBidi" w:cs="Times New Roman"/>
          <w:sz w:val="24"/>
          <w:szCs w:val="24"/>
        </w:rPr>
        <w:t>diminati</w:t>
      </w:r>
      <w:proofErr w:type="spellEnd"/>
      <w:r>
        <w:rPr>
          <w:rFonts w:asciiTheme="majorBidi" w:hAnsiTheme="majorBidi" w:cs="Times New Roman"/>
          <w:sz w:val="24"/>
          <w:szCs w:val="24"/>
        </w:rPr>
        <w:t xml:space="preserve"> oleh </w:t>
      </w:r>
      <w:r w:rsidR="00DC3A84">
        <w:rPr>
          <w:rFonts w:asciiTheme="majorBidi" w:hAnsiTheme="majorBidi" w:cs="Times New Roman"/>
          <w:sz w:val="24"/>
          <w:szCs w:val="24"/>
          <w:lang w:val="id-ID"/>
        </w:rPr>
        <w:t xml:space="preserve">analisis keuangan </w:t>
      </w:r>
      <w:r w:rsidR="00EA011E">
        <w:rPr>
          <w:rFonts w:asciiTheme="majorBidi" w:hAnsiTheme="majorBidi" w:cs="Times New Roman"/>
          <w:sz w:val="24"/>
          <w:szCs w:val="24"/>
          <w:lang w:val="id-ID"/>
        </w:rPr>
        <w:t>beserta</w:t>
      </w:r>
      <w:r w:rsidR="00DC3A84">
        <w:rPr>
          <w:rFonts w:asciiTheme="majorBidi" w:hAnsiTheme="majorBidi" w:cs="Times New Roman"/>
          <w:sz w:val="24"/>
          <w:szCs w:val="24"/>
          <w:lang w:val="id-ID"/>
        </w:rPr>
        <w:t xml:space="preserve"> </w:t>
      </w:r>
      <w:r>
        <w:rPr>
          <w:rFonts w:asciiTheme="majorBidi" w:hAnsiTheme="majorBidi" w:cs="Times New Roman"/>
          <w:sz w:val="24"/>
          <w:szCs w:val="24"/>
        </w:rPr>
        <w:t xml:space="preserve">investor di Indonesia, Amerika, </w:t>
      </w:r>
      <w:proofErr w:type="spellStart"/>
      <w:r>
        <w:rPr>
          <w:rFonts w:asciiTheme="majorBidi" w:hAnsiTheme="majorBidi" w:cs="Times New Roman"/>
          <w:sz w:val="24"/>
          <w:szCs w:val="24"/>
        </w:rPr>
        <w:t>Inggris</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Selandia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Baru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kesimpulan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tarik</w:t>
      </w:r>
      <w:proofErr w:type="spellEnd"/>
      <w:r>
        <w:rPr>
          <w:rFonts w:asciiTheme="majorBidi" w:hAnsiTheme="majorBidi" w:cs="Times New Roman"/>
          <w:sz w:val="24"/>
          <w:szCs w:val="24"/>
        </w:rPr>
        <w:t xml:space="preserve"> paling </w:t>
      </w:r>
      <w:proofErr w:type="spellStart"/>
      <w:r>
        <w:rPr>
          <w:rFonts w:asciiTheme="majorBidi" w:hAnsiTheme="majorBidi" w:cs="Times New Roman"/>
          <w:sz w:val="24"/>
          <w:szCs w:val="24"/>
        </w:rPr>
        <w:t>besar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sebuah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w:t>
      </w:r>
    </w:p>
    <w:p w:rsidR="00457A12" w:rsidRDefault="00457A12" w:rsidP="00B2360F">
      <w:pPr>
        <w:spacing w:line="360" w:lineRule="auto"/>
        <w:ind w:left="720" w:firstLine="720"/>
        <w:jc w:val="both"/>
        <w:rPr>
          <w:rFonts w:asciiTheme="majorBidi" w:hAnsiTheme="majorBidi" w:cs="Times New Roman"/>
          <w:sz w:val="24"/>
          <w:szCs w:val="24"/>
        </w:rPr>
        <w:sectPr w:rsidR="00457A12" w:rsidSect="00190C6A">
          <w:headerReference w:type="default" r:id="rId9"/>
          <w:pgSz w:w="12240" w:h="15840"/>
          <w:pgMar w:top="1701" w:right="1701" w:bottom="1701" w:left="2268" w:header="709" w:footer="1417" w:gutter="0"/>
          <w:pgNumType w:start="1"/>
          <w:cols w:space="708"/>
          <w:docGrid w:linePitch="360"/>
        </w:sectPr>
      </w:pPr>
    </w:p>
    <w:p w:rsidR="00F42715"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lastRenderedPageBreak/>
        <w:t>Kecenderungan</w:t>
      </w:r>
      <w:proofErr w:type="spellEnd"/>
      <w:r>
        <w:rPr>
          <w:rFonts w:asciiTheme="majorBidi" w:hAnsiTheme="majorBidi" w:cs="Times New Roman"/>
          <w:sz w:val="24"/>
          <w:szCs w:val="24"/>
        </w:rPr>
        <w:t xml:space="preserve"> investor </w:t>
      </w:r>
      <w:proofErr w:type="spellStart"/>
      <w:r>
        <w:rPr>
          <w:rFonts w:asciiTheme="majorBidi" w:hAnsiTheme="majorBidi" w:cs="Times New Roman"/>
          <w:sz w:val="24"/>
          <w:szCs w:val="24"/>
        </w:rPr>
        <w:t>menjadikan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sidR="00584E4E">
        <w:rPr>
          <w:rFonts w:asciiTheme="majorBidi" w:hAnsiTheme="majorBidi" w:cs="Times New Roman"/>
          <w:sz w:val="24"/>
          <w:szCs w:val="24"/>
        </w:rPr>
        <w:t xml:space="preserve"> </w:t>
      </w:r>
      <w:proofErr w:type="spellStart"/>
      <w:r w:rsidR="00584E4E">
        <w:rPr>
          <w:rFonts w:asciiTheme="majorBidi" w:hAnsiTheme="majorBidi" w:cs="Times New Roman"/>
          <w:sz w:val="24"/>
          <w:szCs w:val="24"/>
        </w:rPr>
        <w:t>pertimbangan</w:t>
      </w:r>
      <w:proofErr w:type="spellEnd"/>
      <w:r w:rsidR="00584E4E">
        <w:rPr>
          <w:rFonts w:asciiTheme="majorBidi" w:hAnsiTheme="majorBidi" w:cs="Times New Roman"/>
          <w:sz w:val="24"/>
          <w:szCs w:val="24"/>
        </w:rPr>
        <w:t xml:space="preserve"> </w:t>
      </w:r>
      <w:r w:rsidR="00584E4E">
        <w:rPr>
          <w:rFonts w:asciiTheme="majorBidi" w:hAnsiTheme="majorBidi" w:cs="Times New Roman"/>
          <w:sz w:val="24"/>
          <w:szCs w:val="24"/>
          <w:lang w:val="id-ID"/>
        </w:rPr>
        <w:t>utama</w:t>
      </w:r>
      <w:r w:rsidR="00584E4E">
        <w:rPr>
          <w:rFonts w:asciiTheme="majorBidi" w:hAnsiTheme="majorBidi" w:cs="Times New Roman"/>
          <w:sz w:val="24"/>
          <w:szCs w:val="24"/>
        </w:rPr>
        <w:t xml:space="preserve"> </w:t>
      </w:r>
      <w:proofErr w:type="spellStart"/>
      <w:r w:rsidR="00584E4E">
        <w:rPr>
          <w:rFonts w:asciiTheme="majorBidi" w:hAnsiTheme="majorBidi" w:cs="Times New Roman"/>
          <w:sz w:val="24"/>
          <w:szCs w:val="24"/>
        </w:rPr>
        <w:t>untuk</w:t>
      </w:r>
      <w:proofErr w:type="spellEnd"/>
      <w:r w:rsidR="00584E4E">
        <w:rPr>
          <w:rFonts w:asciiTheme="majorBidi" w:hAnsiTheme="majorBidi" w:cs="Times New Roman"/>
          <w:sz w:val="24"/>
          <w:szCs w:val="24"/>
        </w:rPr>
        <w:t xml:space="preserve"> </w:t>
      </w:r>
      <w:proofErr w:type="spellStart"/>
      <w:r w:rsidR="00584E4E">
        <w:rPr>
          <w:rFonts w:asciiTheme="majorBidi" w:hAnsiTheme="majorBidi" w:cs="Times New Roman"/>
          <w:sz w:val="24"/>
          <w:szCs w:val="24"/>
        </w:rPr>
        <w:t>berinvestasi</w:t>
      </w:r>
      <w:proofErr w:type="spellEnd"/>
      <w:r w:rsidR="00584E4E">
        <w:rPr>
          <w:rFonts w:asciiTheme="majorBidi" w:hAnsiTheme="majorBidi" w:cs="Times New Roman"/>
          <w:sz w:val="24"/>
          <w:szCs w:val="24"/>
        </w:rPr>
        <w:t xml:space="preserve"> </w:t>
      </w:r>
      <w:proofErr w:type="spellStart"/>
      <w:r w:rsidR="00584E4E">
        <w:rPr>
          <w:rFonts w:asciiTheme="majorBidi" w:hAnsiTheme="majorBidi" w:cs="Times New Roman"/>
          <w:sz w:val="24"/>
          <w:szCs w:val="24"/>
        </w:rPr>
        <w:t>dapat</w:t>
      </w:r>
      <w:proofErr w:type="spellEnd"/>
      <w:r w:rsidR="00584E4E">
        <w:rPr>
          <w:rFonts w:asciiTheme="majorBidi" w:hAnsiTheme="majorBidi" w:cs="Times New Roman"/>
          <w:sz w:val="24"/>
          <w:szCs w:val="24"/>
        </w:rPr>
        <w:t xml:space="preserve"> </w:t>
      </w:r>
      <w:proofErr w:type="spellStart"/>
      <w:r w:rsidR="00584E4E">
        <w:rPr>
          <w:rFonts w:asciiTheme="majorBidi" w:hAnsiTheme="majorBidi" w:cs="Times New Roman"/>
          <w:sz w:val="24"/>
          <w:szCs w:val="24"/>
        </w:rPr>
        <w:t>mendorong</w:t>
      </w:r>
      <w:proofErr w:type="spellEnd"/>
      <w:r w:rsidR="00584E4E">
        <w:rPr>
          <w:rFonts w:asciiTheme="majorBidi" w:hAnsiTheme="majorBidi" w:cs="Times New Roman"/>
          <w:sz w:val="24"/>
          <w:szCs w:val="24"/>
        </w:rPr>
        <w:t xml:space="preserve"> man</w:t>
      </w:r>
      <w:r w:rsidR="00584E4E">
        <w:rPr>
          <w:rFonts w:asciiTheme="majorBidi" w:hAnsiTheme="majorBidi" w:cs="Times New Roman"/>
          <w:sz w:val="24"/>
          <w:szCs w:val="24"/>
          <w:lang w:val="id-ID"/>
        </w:rPr>
        <w:t>a</w:t>
      </w:r>
      <w:proofErr w:type="spellStart"/>
      <w:r>
        <w:rPr>
          <w:rFonts w:asciiTheme="majorBidi" w:hAnsiTheme="majorBidi" w:cs="Times New Roman"/>
          <w:sz w:val="24"/>
          <w:szCs w:val="24"/>
        </w:rPr>
        <w:t>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menyajikan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sesuai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kinerja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sesungguhnya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Perubahan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sidRPr="00F42715">
        <w:rPr>
          <w:rFonts w:asciiTheme="majorBidi" w:hAnsiTheme="majorBidi" w:cs="Times New Roman"/>
          <w:sz w:val="24"/>
          <w:szCs w:val="24"/>
        </w:rPr>
        <w:t xml:space="preserve"> </w:t>
      </w:r>
      <w:proofErr w:type="spellStart"/>
      <w:r>
        <w:rPr>
          <w:rFonts w:asciiTheme="majorBidi" w:hAnsiTheme="majorBidi" w:cs="Times New Roman"/>
          <w:sz w:val="24"/>
          <w:szCs w:val="24"/>
        </w:rPr>
        <w:t>ekonomik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intervensi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maksud</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mendapatkan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keuntungan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pribadi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disebut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istilah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w:t>
      </w:r>
    </w:p>
    <w:p w:rsidR="00F42715"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dikenal</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istilah</w:t>
      </w:r>
      <w:proofErr w:type="spellEnd"/>
      <w:r>
        <w:rPr>
          <w:rFonts w:asciiTheme="majorBidi" w:hAnsiTheme="majorBidi" w:cs="Times New Roman"/>
          <w:sz w:val="24"/>
          <w:szCs w:val="24"/>
        </w:rPr>
        <w:t xml:space="preserve"> </w:t>
      </w:r>
      <w:r w:rsidRPr="00324B4B">
        <w:rPr>
          <w:rFonts w:asciiTheme="majorBidi" w:hAnsiTheme="majorBidi" w:cs="Times New Roman"/>
          <w:i/>
          <w:iCs/>
          <w:sz w:val="24"/>
          <w:szCs w:val="24"/>
        </w:rPr>
        <w:t>creative accounting</w:t>
      </w:r>
      <w:r w:rsidRPr="00857DD6">
        <w:rPr>
          <w:rFonts w:asciiTheme="majorBidi" w:hAnsiTheme="majorBidi" w:cs="Times New Roman"/>
          <w:sz w:val="24"/>
          <w:szCs w:val="24"/>
        </w:rPr>
        <w:t>.</w:t>
      </w:r>
      <w:r w:rsidR="009F6BD5">
        <w:rPr>
          <w:rFonts w:asciiTheme="majorBidi" w:hAnsiTheme="majorBidi" w:cs="Times New Roman"/>
          <w:sz w:val="24"/>
          <w:szCs w:val="24"/>
        </w:rPr>
        <w:t xml:space="preserve"> </w:t>
      </w:r>
      <w:proofErr w:type="spellStart"/>
      <w:r w:rsidR="009F6BD5">
        <w:rPr>
          <w:rFonts w:asciiTheme="majorBidi" w:hAnsiTheme="majorBidi" w:cs="Times New Roman"/>
          <w:sz w:val="24"/>
          <w:szCs w:val="24"/>
        </w:rPr>
        <w:t>Sulistiawan</w:t>
      </w:r>
      <w:proofErr w:type="spellEnd"/>
      <w:r w:rsidR="009F6BD5">
        <w:rPr>
          <w:rFonts w:asciiTheme="majorBidi" w:hAnsiTheme="majorBidi" w:cs="Times New Roman"/>
          <w:sz w:val="24"/>
          <w:szCs w:val="24"/>
        </w:rPr>
        <w:t xml:space="preserve">, </w:t>
      </w:r>
      <w:proofErr w:type="spellStart"/>
      <w:r w:rsidR="009F6BD5">
        <w:rPr>
          <w:rFonts w:asciiTheme="majorBidi" w:hAnsiTheme="majorBidi" w:cs="Times New Roman"/>
          <w:sz w:val="24"/>
          <w:szCs w:val="24"/>
        </w:rPr>
        <w:t>Januarsi</w:t>
      </w:r>
      <w:proofErr w:type="spellEnd"/>
      <w:r w:rsidR="009F6BD5">
        <w:rPr>
          <w:rFonts w:asciiTheme="majorBidi" w:hAnsiTheme="majorBidi" w:cs="Times New Roman"/>
          <w:sz w:val="24"/>
          <w:szCs w:val="24"/>
        </w:rPr>
        <w:t xml:space="preserve"> &amp; </w:t>
      </w:r>
      <w:proofErr w:type="spellStart"/>
      <w:r w:rsidR="009F6BD5">
        <w:rPr>
          <w:rFonts w:asciiTheme="majorBidi" w:hAnsiTheme="majorBidi" w:cs="Times New Roman"/>
          <w:sz w:val="24"/>
          <w:szCs w:val="24"/>
        </w:rPr>
        <w:t>Alvia</w:t>
      </w:r>
      <w:proofErr w:type="spellEnd"/>
      <w:r w:rsidRPr="00857DD6">
        <w:rPr>
          <w:rFonts w:asciiTheme="majorBidi" w:hAnsiTheme="majorBidi" w:cs="Times New Roman"/>
          <w:sz w:val="24"/>
          <w:szCs w:val="24"/>
        </w:rPr>
        <w:t xml:space="preserve"> </w:t>
      </w:r>
      <w:r w:rsidRPr="007568C3">
        <w:rPr>
          <w:rFonts w:asciiTheme="majorBidi" w:hAnsiTheme="majorBidi" w:cs="Times New Roman"/>
          <w:sz w:val="24"/>
          <w:szCs w:val="24"/>
        </w:rPr>
        <w:t>(2011: 18)</w:t>
      </w:r>
      <w:r w:rsidRPr="00745989">
        <w:rPr>
          <w:rFonts w:asciiTheme="majorBidi" w:hAnsiTheme="majorBidi" w:cs="Times New Roman"/>
          <w:sz w:val="24"/>
          <w:szCs w:val="24"/>
        </w:rPr>
        <w:t xml:space="preserve"> </w:t>
      </w:r>
      <w:proofErr w:type="spellStart"/>
      <w:r>
        <w:rPr>
          <w:rFonts w:asciiTheme="majorBidi" w:hAnsiTheme="majorBidi" w:cs="Times New Roman"/>
          <w:sz w:val="24"/>
          <w:szCs w:val="24"/>
        </w:rPr>
        <w:t>mendefinisikan</w:t>
      </w:r>
      <w:proofErr w:type="spellEnd"/>
      <w:r w:rsidRPr="00857DD6">
        <w:rPr>
          <w:rFonts w:asciiTheme="majorBidi" w:hAnsiTheme="majorBidi" w:cs="Times New Roman"/>
          <w:sz w:val="24"/>
          <w:szCs w:val="24"/>
        </w:rPr>
        <w:t xml:space="preserve"> </w:t>
      </w:r>
      <w:r w:rsidRPr="00324B4B">
        <w:rPr>
          <w:rFonts w:asciiTheme="majorBidi" w:hAnsiTheme="majorBidi" w:cs="Times New Roman"/>
          <w:i/>
          <w:iCs/>
          <w:sz w:val="24"/>
          <w:szCs w:val="24"/>
        </w:rPr>
        <w:t xml:space="preserve">creative </w:t>
      </w:r>
      <w:proofErr w:type="gramStart"/>
      <w:r w:rsidRPr="00324B4B">
        <w:rPr>
          <w:rFonts w:asciiTheme="majorBidi" w:hAnsiTheme="majorBidi" w:cs="Times New Roman"/>
          <w:i/>
          <w:iCs/>
          <w:sz w:val="24"/>
          <w:szCs w:val="24"/>
        </w:rPr>
        <w:t>accounting</w:t>
      </w:r>
      <w:r w:rsidRPr="00857DD6">
        <w:rPr>
          <w:rFonts w:asciiTheme="majorBidi" w:hAnsiTheme="majorBidi" w:cs="Times New Roman"/>
          <w:sz w:val="24"/>
          <w:szCs w:val="24"/>
        </w:rPr>
        <w:t xml:space="preserve"> </w:t>
      </w:r>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sebagai</w:t>
      </w:r>
      <w:proofErr w:type="spellEnd"/>
      <w:proofErr w:type="gram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praktik</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akuntansi</w:t>
      </w:r>
      <w:proofErr w:type="spellEnd"/>
      <w:r w:rsidRPr="00745989">
        <w:rPr>
          <w:rFonts w:asciiTheme="majorBidi" w:hAnsiTheme="majorBidi" w:cs="Times New Roman"/>
          <w:sz w:val="24"/>
          <w:szCs w:val="24"/>
        </w:rPr>
        <w:t xml:space="preserve"> yang </w:t>
      </w:r>
      <w:proofErr w:type="spellStart"/>
      <w:r w:rsidRPr="00745989">
        <w:rPr>
          <w:rFonts w:asciiTheme="majorBidi" w:hAnsiTheme="majorBidi" w:cs="Times New Roman"/>
          <w:sz w:val="24"/>
          <w:szCs w:val="24"/>
        </w:rPr>
        <w:t>disajikan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berbeda</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de</w:t>
      </w:r>
      <w:r>
        <w:rPr>
          <w:rFonts w:asciiTheme="majorBidi" w:hAnsiTheme="majorBidi" w:cs="Times New Roman"/>
          <w:sz w:val="24"/>
          <w:szCs w:val="24"/>
        </w:rPr>
        <w:t>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praktik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lazimnya</w:t>
      </w:r>
      <w:proofErr w:type="spellEnd"/>
      <w:r>
        <w:rPr>
          <w:rFonts w:asciiTheme="majorBidi" w:hAnsiTheme="majorBidi" w:cs="Times New Roman"/>
          <w:sz w:val="24"/>
          <w:szCs w:val="24"/>
        </w:rPr>
        <w:t>.</w:t>
      </w:r>
      <w:r w:rsidRPr="00857DD6">
        <w:rPr>
          <w:rFonts w:asciiTheme="majorBidi" w:hAnsiTheme="majorBidi" w:cs="Times New Roman"/>
          <w:sz w:val="24"/>
          <w:szCs w:val="24"/>
        </w:rPr>
        <w:t xml:space="preserve"> </w:t>
      </w:r>
      <w:proofErr w:type="spellStart"/>
      <w:r w:rsidRPr="00651E95">
        <w:rPr>
          <w:rFonts w:asciiTheme="majorBidi" w:hAnsiTheme="majorBidi" w:cs="Times New Roman"/>
          <w:sz w:val="24"/>
          <w:szCs w:val="24"/>
        </w:rPr>
        <w:t>Hery</w:t>
      </w:r>
      <w:proofErr w:type="spellEnd"/>
      <w:r w:rsidRPr="00651E95">
        <w:rPr>
          <w:rFonts w:asciiTheme="majorBidi" w:hAnsiTheme="majorBidi" w:cs="Times New Roman"/>
          <w:sz w:val="24"/>
          <w:szCs w:val="24"/>
        </w:rPr>
        <w:t xml:space="preserve"> (2011)</w:t>
      </w:r>
      <w:r w:rsidRPr="00857DD6">
        <w:rPr>
          <w:rFonts w:asciiTheme="majorBidi" w:hAnsiTheme="majorBidi" w:cs="Times New Roman"/>
          <w:sz w:val="24"/>
          <w:szCs w:val="24"/>
        </w:rPr>
        <w:t xml:space="preserve"> </w:t>
      </w:r>
      <w:proofErr w:type="spellStart"/>
      <w:r>
        <w:rPr>
          <w:rFonts w:asciiTheme="majorBidi" w:hAnsiTheme="majorBidi" w:cs="Times New Roman"/>
          <w:sz w:val="24"/>
          <w:szCs w:val="24"/>
        </w:rPr>
        <w:t>mengartikan</w:t>
      </w:r>
      <w:proofErr w:type="spellEnd"/>
      <w:r>
        <w:rPr>
          <w:rFonts w:asciiTheme="majorBidi" w:hAnsiTheme="majorBidi" w:cs="Times New Roman"/>
          <w:sz w:val="24"/>
          <w:szCs w:val="24"/>
        </w:rPr>
        <w:t xml:space="preserve"> </w:t>
      </w:r>
      <w:r w:rsidRPr="00324B4B">
        <w:rPr>
          <w:rFonts w:asciiTheme="majorBidi" w:hAnsiTheme="majorBidi" w:cs="Times New Roman"/>
          <w:i/>
          <w:iCs/>
          <w:sz w:val="24"/>
          <w:szCs w:val="24"/>
        </w:rPr>
        <w:t>creative accounting</w:t>
      </w:r>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rekayasa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definisinya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rekayasa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selalu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dikaitkan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upaya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memanipulasi</w:t>
      </w:r>
      <w:proofErr w:type="spellEnd"/>
      <w:r>
        <w:rPr>
          <w:rFonts w:asciiTheme="majorBidi" w:hAnsiTheme="majorBidi" w:cs="Times New Roman"/>
          <w:sz w:val="24"/>
          <w:szCs w:val="24"/>
        </w:rPr>
        <w:t xml:space="preserve"> data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tetapi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cenderung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dikaitkan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pemilihan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metode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diperkenankan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menurut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standar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sidRPr="006346BE">
        <w:rPr>
          <w:rFonts w:asciiTheme="majorBidi" w:hAnsiTheme="majorBidi" w:cs="Times New Roman"/>
          <w:sz w:val="24"/>
          <w:szCs w:val="24"/>
        </w:rPr>
        <w:t>Sulistiawan</w:t>
      </w:r>
      <w:proofErr w:type="spellEnd"/>
      <w:r w:rsidRPr="006346BE">
        <w:rPr>
          <w:rFonts w:asciiTheme="majorBidi" w:hAnsiTheme="majorBidi" w:cs="Times New Roman"/>
          <w:sz w:val="24"/>
          <w:szCs w:val="24"/>
        </w:rPr>
        <w:t xml:space="preserve"> (2003) </w:t>
      </w:r>
      <w:proofErr w:type="spellStart"/>
      <w:r w:rsidRPr="006346BE">
        <w:rPr>
          <w:rFonts w:asciiTheme="majorBidi" w:hAnsiTheme="majorBidi" w:cs="Times New Roman"/>
          <w:sz w:val="24"/>
          <w:szCs w:val="24"/>
        </w:rPr>
        <w:t>dalam</w:t>
      </w:r>
      <w:proofErr w:type="spellEnd"/>
      <w:r w:rsidRPr="006346BE">
        <w:rPr>
          <w:rFonts w:asciiTheme="majorBidi" w:hAnsiTheme="majorBidi" w:cs="Times New Roman"/>
          <w:sz w:val="24"/>
          <w:szCs w:val="24"/>
        </w:rPr>
        <w:t xml:space="preserve"> </w:t>
      </w:r>
      <w:proofErr w:type="spellStart"/>
      <w:r w:rsidR="009F6BD5">
        <w:rPr>
          <w:rFonts w:asciiTheme="majorBidi" w:hAnsiTheme="majorBidi" w:cs="Times New Roman"/>
          <w:sz w:val="24"/>
          <w:szCs w:val="24"/>
        </w:rPr>
        <w:t>Sulistiawan</w:t>
      </w:r>
      <w:proofErr w:type="spellEnd"/>
      <w:r w:rsidR="009F6BD5">
        <w:rPr>
          <w:rFonts w:asciiTheme="majorBidi" w:hAnsiTheme="majorBidi" w:cs="Times New Roman"/>
          <w:sz w:val="24"/>
          <w:szCs w:val="24"/>
        </w:rPr>
        <w:t xml:space="preserve">, </w:t>
      </w:r>
      <w:proofErr w:type="spellStart"/>
      <w:r w:rsidR="009F6BD5">
        <w:rPr>
          <w:rFonts w:asciiTheme="majorBidi" w:hAnsiTheme="majorBidi" w:cs="Times New Roman"/>
          <w:sz w:val="24"/>
          <w:szCs w:val="24"/>
        </w:rPr>
        <w:t>Januarsi</w:t>
      </w:r>
      <w:proofErr w:type="spellEnd"/>
      <w:r w:rsidR="009F6BD5">
        <w:rPr>
          <w:rFonts w:asciiTheme="majorBidi" w:hAnsiTheme="majorBidi" w:cs="Times New Roman"/>
          <w:sz w:val="24"/>
          <w:szCs w:val="24"/>
        </w:rPr>
        <w:t xml:space="preserve"> &amp; </w:t>
      </w:r>
      <w:proofErr w:type="spellStart"/>
      <w:r w:rsidR="009F6BD5">
        <w:rPr>
          <w:rFonts w:asciiTheme="majorBidi" w:hAnsiTheme="majorBidi" w:cs="Times New Roman"/>
          <w:sz w:val="24"/>
          <w:szCs w:val="24"/>
        </w:rPr>
        <w:t>Alvia</w:t>
      </w:r>
      <w:proofErr w:type="spellEnd"/>
      <w:r w:rsidR="009F6BD5" w:rsidRPr="00857DD6">
        <w:rPr>
          <w:rFonts w:asciiTheme="majorBidi" w:hAnsiTheme="majorBidi" w:cs="Times New Roman"/>
          <w:sz w:val="24"/>
          <w:szCs w:val="24"/>
        </w:rPr>
        <w:t xml:space="preserve"> </w:t>
      </w:r>
      <w:r w:rsidRPr="006346BE">
        <w:rPr>
          <w:rFonts w:asciiTheme="majorBidi" w:hAnsiTheme="majorBidi" w:cs="Times New Roman"/>
          <w:sz w:val="24"/>
          <w:szCs w:val="24"/>
        </w:rPr>
        <w:t xml:space="preserve">(2011: 18) </w:t>
      </w:r>
      <w:proofErr w:type="spellStart"/>
      <w:r w:rsidRPr="006346BE">
        <w:rPr>
          <w:rFonts w:asciiTheme="majorBidi" w:hAnsiTheme="majorBidi" w:cs="Times New Roman"/>
          <w:sz w:val="24"/>
          <w:szCs w:val="24"/>
        </w:rPr>
        <w:t>mendefinisikan</w:t>
      </w:r>
      <w:proofErr w:type="spellEnd"/>
      <w:r w:rsidRPr="006346BE">
        <w:rPr>
          <w:rFonts w:asciiTheme="majorBidi" w:hAnsiTheme="majorBidi" w:cs="Times New Roman"/>
          <w:sz w:val="24"/>
          <w:szCs w:val="24"/>
        </w:rPr>
        <w:t xml:space="preserve"> </w:t>
      </w:r>
      <w:proofErr w:type="spellStart"/>
      <w:r w:rsidRPr="006346BE">
        <w:rPr>
          <w:rFonts w:asciiTheme="majorBidi" w:hAnsiTheme="majorBidi" w:cs="Times New Roman"/>
          <w:sz w:val="24"/>
          <w:szCs w:val="24"/>
        </w:rPr>
        <w:t>manajemen</w:t>
      </w:r>
      <w:proofErr w:type="spellEnd"/>
      <w:r w:rsidRPr="006346BE">
        <w:rPr>
          <w:rFonts w:asciiTheme="majorBidi" w:hAnsiTheme="majorBidi" w:cs="Times New Roman"/>
          <w:sz w:val="24"/>
          <w:szCs w:val="24"/>
        </w:rPr>
        <w:t xml:space="preserve"> </w:t>
      </w:r>
      <w:proofErr w:type="spellStart"/>
      <w:r w:rsidRPr="006346BE">
        <w:rPr>
          <w:rFonts w:asciiTheme="majorBidi" w:hAnsiTheme="majorBidi" w:cs="Times New Roman"/>
          <w:sz w:val="24"/>
          <w:szCs w:val="24"/>
        </w:rPr>
        <w:t>laba</w:t>
      </w:r>
      <w:proofErr w:type="spellEnd"/>
      <w:r w:rsidRPr="006346BE">
        <w:rPr>
          <w:rFonts w:asciiTheme="majorBidi" w:hAnsiTheme="majorBidi" w:cs="Times New Roman"/>
          <w:sz w:val="24"/>
          <w:szCs w:val="24"/>
        </w:rPr>
        <w:t xml:space="preserve"> </w:t>
      </w:r>
      <w:proofErr w:type="spellStart"/>
      <w:r w:rsidRPr="006346BE">
        <w:rPr>
          <w:rFonts w:asciiTheme="majorBidi" w:hAnsiTheme="majorBidi" w:cs="Times New Roman"/>
          <w:sz w:val="24"/>
          <w:szCs w:val="24"/>
        </w:rPr>
        <w:t>sebagai</w:t>
      </w:r>
      <w:proofErr w:type="spellEnd"/>
      <w:r w:rsidRPr="006346BE">
        <w:rPr>
          <w:rFonts w:asciiTheme="majorBidi" w:hAnsiTheme="majorBidi" w:cs="Times New Roman"/>
          <w:sz w:val="24"/>
          <w:szCs w:val="24"/>
        </w:rPr>
        <w:t xml:space="preserve"> </w:t>
      </w:r>
      <w:proofErr w:type="spellStart"/>
      <w:r w:rsidRPr="006346BE">
        <w:rPr>
          <w:rFonts w:asciiTheme="majorBidi" w:hAnsiTheme="majorBidi" w:cs="Times New Roman"/>
          <w:sz w:val="24"/>
          <w:szCs w:val="24"/>
        </w:rPr>
        <w:t>ak</w:t>
      </w:r>
      <w:r>
        <w:rPr>
          <w:rFonts w:asciiTheme="majorBidi" w:hAnsiTheme="majorBidi" w:cs="Times New Roman"/>
          <w:sz w:val="24"/>
          <w:szCs w:val="24"/>
        </w:rPr>
        <w:t>tivitas</w:t>
      </w:r>
      <w:proofErr w:type="spellEnd"/>
      <w:r>
        <w:rPr>
          <w:rFonts w:asciiTheme="majorBidi" w:hAnsiTheme="majorBidi" w:cs="Times New Roman"/>
          <w:sz w:val="24"/>
          <w:szCs w:val="24"/>
        </w:rPr>
        <w:t xml:space="preserve"> badan </w:t>
      </w:r>
      <w:proofErr w:type="spellStart"/>
      <w:r>
        <w:rPr>
          <w:rFonts w:asciiTheme="majorBidi" w:hAnsiTheme="majorBidi" w:cs="Times New Roman"/>
          <w:sz w:val="24"/>
          <w:szCs w:val="24"/>
        </w:rPr>
        <w:t>usaha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memanfaatkan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teknik</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kebijakan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guna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mendapatkan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hasil</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diinginkan</w:t>
      </w:r>
      <w:proofErr w:type="spellEnd"/>
      <w:r>
        <w:rPr>
          <w:rFonts w:asciiTheme="majorBidi" w:hAnsiTheme="majorBidi" w:cs="Times New Roman"/>
          <w:sz w:val="24"/>
          <w:szCs w:val="24"/>
        </w:rPr>
        <w:t>.</w:t>
      </w:r>
    </w:p>
    <w:p w:rsidR="00F42715" w:rsidRDefault="00F42715" w:rsidP="00B2360F">
      <w:pPr>
        <w:spacing w:line="360" w:lineRule="auto"/>
        <w:ind w:left="360" w:firstLine="720"/>
        <w:jc w:val="both"/>
        <w:rPr>
          <w:rFonts w:asciiTheme="majorBidi" w:hAnsiTheme="majorBidi" w:cs="Times New Roman"/>
          <w:sz w:val="24"/>
          <w:szCs w:val="24"/>
          <w:lang w:val="id-ID"/>
        </w:rPr>
      </w:pPr>
      <w:proofErr w:type="spellStart"/>
      <w:r>
        <w:rPr>
          <w:rFonts w:asciiTheme="majorBidi" w:hAnsiTheme="majorBidi" w:cs="Times New Roman"/>
          <w:sz w:val="24"/>
          <w:szCs w:val="24"/>
        </w:rPr>
        <w:t>Praktik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disyaratkan</w:t>
      </w:r>
      <w:proofErr w:type="spellEnd"/>
      <w:r>
        <w:rPr>
          <w:rFonts w:asciiTheme="majorBidi" w:hAnsiTheme="majorBidi" w:cs="Times New Roman"/>
          <w:sz w:val="24"/>
          <w:szCs w:val="24"/>
        </w:rPr>
        <w:t xml:space="preserve"> oleh </w:t>
      </w:r>
      <w:proofErr w:type="spellStart"/>
      <w:r>
        <w:rPr>
          <w:rFonts w:asciiTheme="majorBidi" w:hAnsiTheme="majorBidi" w:cs="Times New Roman"/>
          <w:sz w:val="24"/>
          <w:szCs w:val="24"/>
        </w:rPr>
        <w:t>standar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keleluasaan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menentukan</w:t>
      </w:r>
      <w:proofErr w:type="spellEnd"/>
      <w:r>
        <w:rPr>
          <w:rFonts w:asciiTheme="majorBidi" w:hAnsiTheme="majorBidi" w:cs="Times New Roman"/>
          <w:sz w:val="24"/>
          <w:szCs w:val="24"/>
        </w:rPr>
        <w:t xml:space="preserve"> (</w:t>
      </w:r>
      <w:r w:rsidRPr="00324B4B">
        <w:rPr>
          <w:rFonts w:asciiTheme="majorBidi" w:hAnsiTheme="majorBidi" w:cs="Times New Roman"/>
          <w:i/>
          <w:iCs/>
          <w:sz w:val="24"/>
          <w:szCs w:val="24"/>
        </w:rPr>
        <w:t>discretionary</w:t>
      </w:r>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akrual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estimasi</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diberi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kebebasan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merubah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metode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prosedur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keleluasaan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fleksibilitas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standar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menciptakan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peluang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selaku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pembuat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memilih</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menggunakan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metode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mengoptimalkan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kesejahteraan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pribadi</w:t>
      </w:r>
      <w:proofErr w:type="spellEnd"/>
      <w:r w:rsidR="006B06E6">
        <w:rPr>
          <w:rFonts w:asciiTheme="majorBidi" w:hAnsiTheme="majorBidi" w:cs="Times New Roman"/>
          <w:sz w:val="24"/>
          <w:szCs w:val="24"/>
          <w:lang w:val="id-ID"/>
        </w:rPr>
        <w:t>.</w:t>
      </w:r>
    </w:p>
    <w:p w:rsidR="006B06E6" w:rsidRPr="006B06E6" w:rsidRDefault="006B06E6" w:rsidP="00B2360F">
      <w:pPr>
        <w:spacing w:line="360" w:lineRule="auto"/>
        <w:ind w:left="360" w:firstLine="720"/>
        <w:jc w:val="both"/>
        <w:rPr>
          <w:rFonts w:asciiTheme="majorBidi" w:hAnsiTheme="majorBidi" w:cs="Times New Roman"/>
          <w:sz w:val="24"/>
          <w:szCs w:val="24"/>
          <w:lang w:val="id-ID"/>
        </w:rPr>
      </w:pPr>
      <w:r>
        <w:rPr>
          <w:rFonts w:asciiTheme="majorBidi" w:hAnsiTheme="majorBidi" w:cs="Times New Roman"/>
          <w:sz w:val="24"/>
          <w:szCs w:val="24"/>
          <w:lang w:val="id-ID"/>
        </w:rPr>
        <w:t xml:space="preserve">Beberapa survei akuntansi menunjukkan bahwa </w:t>
      </w:r>
      <w:r w:rsidR="00F8427E">
        <w:rPr>
          <w:rFonts w:asciiTheme="majorBidi" w:hAnsiTheme="majorBidi" w:cs="Times New Roman"/>
          <w:sz w:val="24"/>
          <w:szCs w:val="24"/>
          <w:lang w:val="id-ID"/>
        </w:rPr>
        <w:t>konflik kepentingan dan tekanan manajemen puncak terhadap akuntan internal, auditor, atau konsultan akuntansi adalah penyebab terjadinya praktik manajemen laba dan skandal akuntansi. Istilah manajemen laba digunakan untuk menyebut praktik akuntansi yang tidak melangar aturan, sedangkan istilah skandal akuntansi digunakan untuk menyebut praktik akuntansi</w:t>
      </w:r>
      <w:r w:rsidR="001A2F93">
        <w:rPr>
          <w:rFonts w:asciiTheme="majorBidi" w:hAnsiTheme="majorBidi" w:cs="Times New Roman"/>
          <w:sz w:val="24"/>
          <w:szCs w:val="24"/>
          <w:lang w:val="id-ID"/>
        </w:rPr>
        <w:t xml:space="preserve"> </w:t>
      </w:r>
      <w:r w:rsidR="00F8427E">
        <w:rPr>
          <w:rFonts w:asciiTheme="majorBidi" w:hAnsiTheme="majorBidi" w:cs="Times New Roman"/>
          <w:sz w:val="24"/>
          <w:szCs w:val="24"/>
          <w:lang w:val="id-ID"/>
        </w:rPr>
        <w:t>yang melanggar aturan.</w:t>
      </w:r>
    </w:p>
    <w:p w:rsidR="00F42715"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lastRenderedPageBreak/>
        <w:t>Skandal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isu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bisnis</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selalu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menarik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menyangkut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trik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penyajian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informasi</w:t>
      </w:r>
      <w:proofErr w:type="spellEnd"/>
      <w:r>
        <w:rPr>
          <w:rFonts w:asciiTheme="majorBidi" w:hAnsiTheme="majorBidi" w:cs="Times New Roman"/>
          <w:sz w:val="24"/>
          <w:szCs w:val="24"/>
        </w:rPr>
        <w:t xml:space="preserve">. Salah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kasus</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memiliki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dampak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terbesar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skandal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kasus</w:t>
      </w:r>
      <w:proofErr w:type="spellEnd"/>
      <w:r>
        <w:rPr>
          <w:rFonts w:asciiTheme="majorBidi" w:hAnsiTheme="majorBidi" w:cs="Times New Roman"/>
          <w:sz w:val="24"/>
          <w:szCs w:val="24"/>
        </w:rPr>
        <w:t xml:space="preserve"> </w:t>
      </w:r>
      <w:r w:rsidRPr="00FC0043">
        <w:rPr>
          <w:rFonts w:asciiTheme="majorBidi" w:hAnsiTheme="majorBidi" w:cs="Times New Roman"/>
          <w:sz w:val="24"/>
          <w:szCs w:val="24"/>
        </w:rPr>
        <w:t>Enron (</w:t>
      </w:r>
      <w:proofErr w:type="spellStart"/>
      <w:r w:rsidRPr="00FC0043">
        <w:rPr>
          <w:rFonts w:asciiTheme="majorBidi" w:hAnsiTheme="majorBidi" w:cs="Times New Roman"/>
          <w:sz w:val="24"/>
          <w:szCs w:val="24"/>
        </w:rPr>
        <w:t>sebuah</w:t>
      </w:r>
      <w:proofErr w:type="spellEnd"/>
      <w:r w:rsidRPr="00FC0043">
        <w:rPr>
          <w:rFonts w:asciiTheme="majorBidi" w:hAnsiTheme="majorBidi" w:cs="Times New Roman"/>
          <w:sz w:val="24"/>
          <w:szCs w:val="24"/>
        </w:rPr>
        <w:t xml:space="preserve"> </w:t>
      </w:r>
      <w:proofErr w:type="spellStart"/>
      <w:r w:rsidRPr="00FC0043">
        <w:rPr>
          <w:rFonts w:asciiTheme="majorBidi" w:hAnsiTheme="majorBidi" w:cs="Times New Roman"/>
          <w:sz w:val="24"/>
          <w:szCs w:val="24"/>
        </w:rPr>
        <w:t>perusahaan</w:t>
      </w:r>
      <w:proofErr w:type="spellEnd"/>
      <w:r w:rsidRPr="00FC0043">
        <w:rPr>
          <w:rFonts w:asciiTheme="majorBidi" w:hAnsiTheme="majorBidi" w:cs="Times New Roman"/>
          <w:sz w:val="24"/>
          <w:szCs w:val="24"/>
        </w:rPr>
        <w:t xml:space="preserve"> </w:t>
      </w:r>
      <w:proofErr w:type="spellStart"/>
      <w:r w:rsidRPr="00FC0043">
        <w:rPr>
          <w:rFonts w:asciiTheme="majorBidi" w:hAnsiTheme="majorBidi" w:cs="Times New Roman"/>
          <w:sz w:val="24"/>
          <w:szCs w:val="24"/>
        </w:rPr>
        <w:t>energi</w:t>
      </w:r>
      <w:proofErr w:type="spellEnd"/>
      <w:r w:rsidRPr="00FC0043">
        <w:rPr>
          <w:rFonts w:asciiTheme="majorBidi" w:hAnsiTheme="majorBidi" w:cs="Times New Roman"/>
          <w:sz w:val="24"/>
          <w:szCs w:val="24"/>
        </w:rPr>
        <w:t xml:space="preserve"> yang </w:t>
      </w:r>
      <w:proofErr w:type="spellStart"/>
      <w:r w:rsidRPr="00FC0043">
        <w:rPr>
          <w:rFonts w:asciiTheme="majorBidi" w:hAnsiTheme="majorBidi" w:cs="Times New Roman"/>
          <w:sz w:val="24"/>
          <w:szCs w:val="24"/>
        </w:rPr>
        <w:t>berbasis</w:t>
      </w:r>
      <w:proofErr w:type="spellEnd"/>
      <w:r w:rsidRPr="00FC0043">
        <w:rPr>
          <w:rFonts w:asciiTheme="majorBidi" w:hAnsiTheme="majorBidi" w:cs="Times New Roman"/>
          <w:sz w:val="24"/>
          <w:szCs w:val="24"/>
        </w:rPr>
        <w:t xml:space="preserve"> di Amerika </w:t>
      </w:r>
      <w:proofErr w:type="spellStart"/>
      <w:r w:rsidRPr="00FC0043">
        <w:rPr>
          <w:rFonts w:asciiTheme="majorBidi" w:hAnsiTheme="majorBidi" w:cs="Times New Roman"/>
          <w:sz w:val="24"/>
          <w:szCs w:val="24"/>
        </w:rPr>
        <w:t>Serikat</w:t>
      </w:r>
      <w:proofErr w:type="spellEnd"/>
      <w:r w:rsidRPr="00FC0043">
        <w:rPr>
          <w:rFonts w:asciiTheme="majorBidi" w:hAnsiTheme="majorBidi" w:cs="Times New Roman"/>
          <w:sz w:val="24"/>
          <w:szCs w:val="24"/>
        </w:rPr>
        <w:t xml:space="preserve">). </w:t>
      </w:r>
      <w:proofErr w:type="spellStart"/>
      <w:r w:rsidRPr="00FC0043">
        <w:rPr>
          <w:rFonts w:asciiTheme="majorBidi" w:hAnsiTheme="majorBidi" w:cs="Times New Roman"/>
          <w:sz w:val="24"/>
          <w:szCs w:val="24"/>
        </w:rPr>
        <w:t>Begitu</w:t>
      </w:r>
      <w:proofErr w:type="spellEnd"/>
      <w:r w:rsidRPr="00FC0043">
        <w:rPr>
          <w:rFonts w:asciiTheme="majorBidi" w:hAnsiTheme="majorBidi" w:cs="Times New Roman"/>
          <w:sz w:val="24"/>
          <w:szCs w:val="24"/>
        </w:rPr>
        <w:t xml:space="preserve"> </w:t>
      </w:r>
      <w:proofErr w:type="spellStart"/>
      <w:r w:rsidRPr="00FC0043">
        <w:rPr>
          <w:rFonts w:asciiTheme="majorBidi" w:hAnsiTheme="majorBidi" w:cs="Times New Roman"/>
          <w:sz w:val="24"/>
          <w:szCs w:val="24"/>
        </w:rPr>
        <w:t>besarnya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skandal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sehingga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referensi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trik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manipulasi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di </w:t>
      </w:r>
      <w:proofErr w:type="spellStart"/>
      <w:r>
        <w:rPr>
          <w:rFonts w:asciiTheme="majorBidi" w:hAnsiTheme="majorBidi" w:cs="Times New Roman"/>
          <w:sz w:val="24"/>
          <w:szCs w:val="24"/>
        </w:rPr>
        <w:t>banyak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sekolah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bisnis</w:t>
      </w:r>
      <w:proofErr w:type="spellEnd"/>
      <w:r>
        <w:rPr>
          <w:rFonts w:asciiTheme="majorBidi" w:hAnsiTheme="majorBidi" w:cs="Times New Roman"/>
          <w:sz w:val="24"/>
          <w:szCs w:val="24"/>
        </w:rPr>
        <w:t xml:space="preserve"> dunia. </w:t>
      </w:r>
      <w:proofErr w:type="spellStart"/>
      <w:r>
        <w:rPr>
          <w:rFonts w:asciiTheme="majorBidi" w:hAnsiTheme="majorBidi" w:cs="Times New Roman"/>
          <w:sz w:val="24"/>
          <w:szCs w:val="24"/>
        </w:rPr>
        <w:t>Kasus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skandal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terjadi</w:t>
      </w:r>
      <w:proofErr w:type="spellEnd"/>
      <w:r>
        <w:rPr>
          <w:rFonts w:asciiTheme="majorBidi" w:hAnsiTheme="majorBidi" w:cs="Times New Roman"/>
          <w:sz w:val="24"/>
          <w:szCs w:val="24"/>
        </w:rPr>
        <w:t xml:space="preserve"> di </w:t>
      </w:r>
      <w:proofErr w:type="spellStart"/>
      <w:r>
        <w:rPr>
          <w:rFonts w:asciiTheme="majorBidi" w:hAnsiTheme="majorBidi" w:cs="Times New Roman"/>
          <w:sz w:val="24"/>
          <w:szCs w:val="24"/>
        </w:rPr>
        <w:t>luar</w:t>
      </w:r>
      <w:proofErr w:type="spellEnd"/>
      <w:r>
        <w:rPr>
          <w:rFonts w:asciiTheme="majorBidi" w:hAnsiTheme="majorBidi" w:cs="Times New Roman"/>
          <w:sz w:val="24"/>
          <w:szCs w:val="24"/>
        </w:rPr>
        <w:t xml:space="preserve"> negeri, di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negeri pun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luput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kasus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contohnya</w:t>
      </w:r>
      <w:proofErr w:type="spellEnd"/>
      <w:r>
        <w:rPr>
          <w:rFonts w:asciiTheme="majorBidi" w:hAnsiTheme="majorBidi" w:cs="Times New Roman"/>
          <w:sz w:val="24"/>
          <w:szCs w:val="24"/>
        </w:rPr>
        <w:t>:</w:t>
      </w:r>
    </w:p>
    <w:p w:rsidR="00DF392A" w:rsidRPr="00B61503" w:rsidRDefault="00DF392A" w:rsidP="00B2360F">
      <w:pPr>
        <w:pStyle w:val="ListParagraph"/>
        <w:numPr>
          <w:ilvl w:val="0"/>
          <w:numId w:val="10"/>
        </w:numPr>
        <w:spacing w:line="360" w:lineRule="auto"/>
        <w:jc w:val="both"/>
        <w:rPr>
          <w:rFonts w:asciiTheme="majorBidi" w:hAnsiTheme="majorBidi" w:cs="Times New Roman"/>
          <w:sz w:val="24"/>
          <w:szCs w:val="24"/>
        </w:rPr>
      </w:pPr>
      <w:r w:rsidRPr="00B61503">
        <w:rPr>
          <w:rFonts w:asciiTheme="majorBidi" w:hAnsiTheme="majorBidi" w:cs="Times New Roman"/>
          <w:sz w:val="24"/>
          <w:szCs w:val="24"/>
        </w:rPr>
        <w:t xml:space="preserve">PT Ades </w:t>
      </w:r>
      <w:proofErr w:type="spellStart"/>
      <w:r w:rsidRPr="00B61503">
        <w:rPr>
          <w:rFonts w:asciiTheme="majorBidi" w:hAnsiTheme="majorBidi" w:cs="Times New Roman"/>
          <w:sz w:val="24"/>
          <w:szCs w:val="24"/>
        </w:rPr>
        <w:t>Alfindo</w:t>
      </w:r>
      <w:proofErr w:type="spellEnd"/>
      <w:r w:rsidRPr="00B61503">
        <w:rPr>
          <w:rFonts w:asciiTheme="majorBidi" w:hAnsiTheme="majorBidi" w:cs="Times New Roman"/>
          <w:sz w:val="24"/>
          <w:szCs w:val="24"/>
        </w:rPr>
        <w:t xml:space="preserve"> (2004)</w:t>
      </w:r>
    </w:p>
    <w:p w:rsidR="00DF392A" w:rsidRPr="00DF392A" w:rsidRDefault="00DF392A" w:rsidP="00B2360F">
      <w:pPr>
        <w:spacing w:line="360" w:lineRule="auto"/>
        <w:ind w:left="1080"/>
        <w:jc w:val="both"/>
        <w:rPr>
          <w:rFonts w:asciiTheme="majorBidi" w:hAnsiTheme="majorBidi" w:cs="Times New Roman"/>
          <w:sz w:val="24"/>
          <w:szCs w:val="24"/>
        </w:rPr>
      </w:pPr>
      <w:proofErr w:type="spellStart"/>
      <w:r w:rsidRPr="00DF392A">
        <w:rPr>
          <w:rFonts w:asciiTheme="majorBidi" w:hAnsiTheme="majorBidi" w:cs="Times New Roman"/>
          <w:sz w:val="24"/>
          <w:szCs w:val="24"/>
        </w:rPr>
        <w:t>Manajemen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baru</w:t>
      </w:r>
      <w:proofErr w:type="spellEnd"/>
      <w:r w:rsidRPr="00DF392A">
        <w:rPr>
          <w:rFonts w:asciiTheme="majorBidi" w:hAnsiTheme="majorBidi" w:cs="Times New Roman"/>
          <w:sz w:val="24"/>
          <w:szCs w:val="24"/>
        </w:rPr>
        <w:t xml:space="preserve"> PT Ades </w:t>
      </w:r>
      <w:proofErr w:type="spellStart"/>
      <w:r w:rsidRPr="00DF392A">
        <w:rPr>
          <w:rFonts w:asciiTheme="majorBidi" w:hAnsiTheme="majorBidi" w:cs="Times New Roman"/>
          <w:sz w:val="24"/>
          <w:szCs w:val="24"/>
        </w:rPr>
        <w:t>menemu</w:t>
      </w:r>
      <w:r>
        <w:rPr>
          <w:rFonts w:asciiTheme="majorBidi" w:hAnsiTheme="majorBidi" w:cs="Times New Roman"/>
          <w:sz w:val="24"/>
          <w:szCs w:val="24"/>
        </w:rPr>
        <w: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kesalahan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atas</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kelebihan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dibanding</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produksi</w:t>
      </w:r>
      <w:proofErr w:type="spellEnd"/>
      <w:r w:rsidRPr="00DF392A">
        <w:rPr>
          <w:rFonts w:asciiTheme="majorBidi" w:hAnsiTheme="majorBidi" w:cs="Times New Roman"/>
          <w:sz w:val="24"/>
          <w:szCs w:val="24"/>
        </w:rPr>
        <w:t xml:space="preserve"> pada </w:t>
      </w:r>
      <w:proofErr w:type="spellStart"/>
      <w:r w:rsidRPr="00DF392A">
        <w:rPr>
          <w:rFonts w:asciiTheme="majorBidi" w:hAnsiTheme="majorBidi" w:cs="Times New Roman"/>
          <w:sz w:val="24"/>
          <w:szCs w:val="24"/>
        </w:rPr>
        <w:t>tahun</w:t>
      </w:r>
      <w:proofErr w:type="spellEnd"/>
      <w:r w:rsidRPr="00DF392A">
        <w:rPr>
          <w:rFonts w:asciiTheme="majorBidi" w:hAnsiTheme="majorBidi" w:cs="Times New Roman"/>
          <w:sz w:val="24"/>
          <w:szCs w:val="24"/>
        </w:rPr>
        <w:t xml:space="preserve"> 2001-2004, </w:t>
      </w:r>
      <w:proofErr w:type="spellStart"/>
      <w:r w:rsidRPr="00DF392A">
        <w:rPr>
          <w:rFonts w:asciiTheme="majorBidi" w:hAnsiTheme="majorBidi" w:cs="Times New Roman"/>
          <w:sz w:val="24"/>
          <w:szCs w:val="24"/>
        </w:rPr>
        <w:t>akibat</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temuan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 xml:space="preserve"> PT Ades </w:t>
      </w:r>
      <w:proofErr w:type="spellStart"/>
      <w:r w:rsidRPr="00DF392A">
        <w:rPr>
          <w:rFonts w:asciiTheme="majorBidi" w:hAnsiTheme="majorBidi" w:cs="Times New Roman"/>
          <w:sz w:val="24"/>
          <w:szCs w:val="24"/>
        </w:rPr>
        <w:t>tahun</w:t>
      </w:r>
      <w:proofErr w:type="spellEnd"/>
      <w:r w:rsidRPr="00DF392A">
        <w:rPr>
          <w:rFonts w:asciiTheme="majorBidi" w:hAnsiTheme="majorBidi" w:cs="Times New Roman"/>
          <w:sz w:val="24"/>
          <w:szCs w:val="24"/>
        </w:rPr>
        <w:t xml:space="preserve"> 2001 dan 2004 </w:t>
      </w:r>
      <w:proofErr w:type="spellStart"/>
      <w:r w:rsidRPr="00DF392A">
        <w:rPr>
          <w:rFonts w:asciiTheme="majorBidi" w:hAnsiTheme="majorBidi" w:cs="Times New Roman"/>
          <w:sz w:val="24"/>
          <w:szCs w:val="24"/>
        </w:rPr>
        <w:t>mengalami</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overstated</w:t>
      </w:r>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tinggi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seharusnya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dilaporkan</w:t>
      </w:r>
      <w:proofErr w:type="spellEnd"/>
      <w:r w:rsidRPr="00DF392A">
        <w:rPr>
          <w:rFonts w:asciiTheme="majorBidi" w:hAnsiTheme="majorBidi" w:cs="Times New Roman"/>
          <w:sz w:val="24"/>
          <w:szCs w:val="24"/>
        </w:rPr>
        <w:t>).</w:t>
      </w:r>
    </w:p>
    <w:p w:rsidR="00DF392A" w:rsidRPr="00B61503" w:rsidRDefault="00DF392A" w:rsidP="00B2360F">
      <w:pPr>
        <w:pStyle w:val="ListParagraph"/>
        <w:numPr>
          <w:ilvl w:val="0"/>
          <w:numId w:val="10"/>
        </w:numPr>
        <w:spacing w:line="360" w:lineRule="auto"/>
        <w:jc w:val="both"/>
        <w:rPr>
          <w:rFonts w:asciiTheme="majorBidi" w:hAnsiTheme="majorBidi" w:cs="Times New Roman"/>
          <w:sz w:val="24"/>
          <w:szCs w:val="24"/>
        </w:rPr>
      </w:pPr>
      <w:r w:rsidRPr="00B61503">
        <w:rPr>
          <w:rFonts w:asciiTheme="majorBidi" w:hAnsiTheme="majorBidi" w:cs="Times New Roman"/>
          <w:sz w:val="24"/>
          <w:szCs w:val="24"/>
        </w:rPr>
        <w:t xml:space="preserve">PT </w:t>
      </w:r>
      <w:proofErr w:type="spellStart"/>
      <w:r w:rsidRPr="00B61503">
        <w:rPr>
          <w:rFonts w:asciiTheme="majorBidi" w:hAnsiTheme="majorBidi" w:cs="Times New Roman"/>
          <w:sz w:val="24"/>
          <w:szCs w:val="24"/>
        </w:rPr>
        <w:t>Indofarma</w:t>
      </w:r>
      <w:proofErr w:type="spellEnd"/>
      <w:r w:rsidRPr="00B61503">
        <w:rPr>
          <w:rFonts w:asciiTheme="majorBidi" w:hAnsiTheme="majorBidi" w:cs="Times New Roman"/>
          <w:sz w:val="24"/>
          <w:szCs w:val="24"/>
        </w:rPr>
        <w:t xml:space="preserve">, </w:t>
      </w:r>
      <w:proofErr w:type="spellStart"/>
      <w:r w:rsidRPr="00B61503">
        <w:rPr>
          <w:rFonts w:asciiTheme="majorBidi" w:hAnsiTheme="majorBidi" w:cs="Times New Roman"/>
          <w:sz w:val="24"/>
          <w:szCs w:val="24"/>
        </w:rPr>
        <w:t>Tbk</w:t>
      </w:r>
      <w:proofErr w:type="spellEnd"/>
      <w:r w:rsidRPr="00B61503">
        <w:rPr>
          <w:rFonts w:asciiTheme="majorBidi" w:hAnsiTheme="majorBidi" w:cs="Times New Roman"/>
          <w:sz w:val="24"/>
          <w:szCs w:val="24"/>
        </w:rPr>
        <w:t>. (2001)</w:t>
      </w:r>
    </w:p>
    <w:p w:rsidR="00DF392A" w:rsidRPr="00DF392A" w:rsidRDefault="00DF392A" w:rsidP="00B2360F">
      <w:pPr>
        <w:pStyle w:val="ListParagraph"/>
        <w:spacing w:line="360" w:lineRule="auto"/>
        <w:ind w:left="1080"/>
        <w:jc w:val="both"/>
        <w:rPr>
          <w:rFonts w:asciiTheme="majorBidi" w:hAnsiTheme="majorBidi" w:cs="Times New Roman"/>
          <w:sz w:val="24"/>
          <w:szCs w:val="24"/>
        </w:rPr>
      </w:pPr>
      <w:proofErr w:type="spellStart"/>
      <w:r w:rsidRPr="00DF392A">
        <w:rPr>
          <w:rFonts w:asciiTheme="majorBidi" w:hAnsiTheme="majorBidi" w:cs="Times New Roman"/>
          <w:sz w:val="24"/>
          <w:szCs w:val="24"/>
        </w:rPr>
        <w:t>Bapepam</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mengeluarkan</w:t>
      </w:r>
      <w:proofErr w:type="spellEnd"/>
      <w:r w:rsidRPr="00DF392A">
        <w:rPr>
          <w:rFonts w:asciiTheme="majorBidi" w:hAnsiTheme="majorBidi" w:cs="Times New Roman"/>
          <w:sz w:val="24"/>
          <w:szCs w:val="24"/>
        </w:rPr>
        <w:t xml:space="preserve"> </w:t>
      </w:r>
      <w:r w:rsidRPr="00DF392A">
        <w:rPr>
          <w:rFonts w:asciiTheme="majorBidi" w:hAnsiTheme="majorBidi" w:cs="Times New Roman"/>
          <w:i/>
          <w:iCs/>
          <w:sz w:val="24"/>
          <w:szCs w:val="24"/>
        </w:rPr>
        <w:t>press release</w:t>
      </w:r>
      <w:r w:rsidRPr="00DF392A">
        <w:rPr>
          <w:rFonts w:asciiTheme="majorBidi" w:hAnsiTheme="majorBidi" w:cs="Times New Roman"/>
          <w:sz w:val="24"/>
          <w:szCs w:val="24"/>
        </w:rPr>
        <w:t xml:space="preserve"> pada </w:t>
      </w:r>
      <w:proofErr w:type="spellStart"/>
      <w:r w:rsidRPr="00DF392A">
        <w:rPr>
          <w:rFonts w:asciiTheme="majorBidi" w:hAnsiTheme="majorBidi" w:cs="Times New Roman"/>
          <w:sz w:val="24"/>
          <w:szCs w:val="24"/>
        </w:rPr>
        <w:t>tanggal</w:t>
      </w:r>
      <w:proofErr w:type="spellEnd"/>
      <w:r w:rsidRPr="00DF392A">
        <w:rPr>
          <w:rFonts w:asciiTheme="majorBidi" w:hAnsiTheme="majorBidi" w:cs="Times New Roman"/>
          <w:sz w:val="24"/>
          <w:szCs w:val="24"/>
        </w:rPr>
        <w:t xml:space="preserve"> 8 November 2004 yang </w:t>
      </w:r>
      <w:proofErr w:type="spellStart"/>
      <w:r w:rsidRPr="00DF392A">
        <w:rPr>
          <w:rFonts w:asciiTheme="majorBidi" w:hAnsiTheme="majorBidi" w:cs="Times New Roman"/>
          <w:sz w:val="24"/>
          <w:szCs w:val="24"/>
        </w:rPr>
        <w:t>menerangkan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bahwa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 xml:space="preserve"> PT </w:t>
      </w:r>
      <w:proofErr w:type="spellStart"/>
      <w:r w:rsidRPr="00DF392A">
        <w:rPr>
          <w:rFonts w:asciiTheme="majorBidi" w:hAnsiTheme="majorBidi" w:cs="Times New Roman"/>
          <w:sz w:val="24"/>
          <w:szCs w:val="24"/>
        </w:rPr>
        <w:t>Indofarma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tahun</w:t>
      </w:r>
      <w:proofErr w:type="spellEnd"/>
      <w:r w:rsidRPr="00DF392A">
        <w:rPr>
          <w:rFonts w:asciiTheme="majorBidi" w:hAnsiTheme="majorBidi" w:cs="Times New Roman"/>
          <w:sz w:val="24"/>
          <w:szCs w:val="24"/>
        </w:rPr>
        <w:t xml:space="preserve"> 2001 </w:t>
      </w:r>
      <w:proofErr w:type="spellStart"/>
      <w:r w:rsidRPr="00DF392A">
        <w:rPr>
          <w:rFonts w:asciiTheme="majorBidi" w:hAnsiTheme="majorBidi" w:cs="Times New Roman"/>
          <w:sz w:val="24"/>
          <w:szCs w:val="24"/>
        </w:rPr>
        <w:t>mengalami</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overstated</w:t>
      </w:r>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tinggi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nilai</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seharusnya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dilaporkan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Akibat</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kelebihan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penyajian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nilai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pokok</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produksi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menjadi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rendah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seharusnya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dilaporkan</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understated</w:t>
      </w:r>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sehingga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hal</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mengakibatkan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penyajian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laba</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tinggi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seharusnya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untuk</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jumlah</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sama</w:t>
      </w:r>
      <w:proofErr w:type="spellEnd"/>
      <w:r w:rsidRPr="00DF392A">
        <w:rPr>
          <w:rFonts w:asciiTheme="majorBidi" w:hAnsiTheme="majorBidi" w:cs="Times New Roman"/>
          <w:sz w:val="24"/>
          <w:szCs w:val="24"/>
        </w:rPr>
        <w:t>.</w:t>
      </w:r>
    </w:p>
    <w:p w:rsidR="00DF392A" w:rsidRPr="00DF392A" w:rsidRDefault="00DF392A" w:rsidP="00B2360F">
      <w:pPr>
        <w:pStyle w:val="ListParagraph"/>
        <w:numPr>
          <w:ilvl w:val="0"/>
          <w:numId w:val="10"/>
        </w:numPr>
        <w:spacing w:line="360" w:lineRule="auto"/>
        <w:jc w:val="both"/>
        <w:rPr>
          <w:rFonts w:asciiTheme="majorBidi" w:hAnsiTheme="majorBidi" w:cs="Times New Roman"/>
          <w:sz w:val="24"/>
          <w:szCs w:val="24"/>
        </w:rPr>
      </w:pPr>
      <w:r w:rsidRPr="00DF392A">
        <w:rPr>
          <w:rFonts w:asciiTheme="majorBidi" w:hAnsiTheme="majorBidi" w:cs="Times New Roman"/>
          <w:sz w:val="24"/>
          <w:szCs w:val="24"/>
        </w:rPr>
        <w:t>PT Perusahaan Gas Negara (PGAS, 2007)</w:t>
      </w:r>
    </w:p>
    <w:p w:rsidR="0044502F" w:rsidRPr="00C37343" w:rsidRDefault="00DF392A" w:rsidP="00B2360F">
      <w:pPr>
        <w:pStyle w:val="ListParagraph"/>
        <w:spacing w:line="360" w:lineRule="auto"/>
        <w:ind w:left="1080"/>
        <w:jc w:val="both"/>
        <w:rPr>
          <w:rFonts w:asciiTheme="majorBidi" w:hAnsiTheme="majorBidi" w:cs="Times New Roman"/>
          <w:sz w:val="24"/>
          <w:szCs w:val="24"/>
        </w:rPr>
      </w:pPr>
      <w:r w:rsidRPr="00DF392A">
        <w:rPr>
          <w:rFonts w:asciiTheme="majorBidi" w:hAnsiTheme="majorBidi" w:cs="Times New Roman"/>
          <w:sz w:val="24"/>
          <w:szCs w:val="24"/>
        </w:rPr>
        <w:t xml:space="preserve">PGAS </w:t>
      </w:r>
      <w:proofErr w:type="spellStart"/>
      <w:r w:rsidRPr="00DF392A">
        <w:rPr>
          <w:rFonts w:asciiTheme="majorBidi" w:hAnsiTheme="majorBidi" w:cs="Times New Roman"/>
          <w:sz w:val="24"/>
          <w:szCs w:val="24"/>
        </w:rPr>
        <w:t>melakukan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penundaan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publikasi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informasi</w:t>
      </w:r>
      <w:proofErr w:type="spellEnd"/>
      <w:r w:rsidRPr="00DF392A">
        <w:rPr>
          <w:rFonts w:asciiTheme="majorBidi" w:hAnsiTheme="majorBidi" w:cs="Times New Roman"/>
          <w:sz w:val="24"/>
          <w:szCs w:val="24"/>
        </w:rPr>
        <w:t xml:space="preserve"> material </w:t>
      </w:r>
      <w:proofErr w:type="spellStart"/>
      <w:r w:rsidRPr="00DF392A">
        <w:rPr>
          <w:rFonts w:asciiTheme="majorBidi" w:hAnsiTheme="majorBidi" w:cs="Times New Roman"/>
          <w:sz w:val="24"/>
          <w:szCs w:val="24"/>
        </w:rPr>
        <w:t>atas</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penurunan</w:t>
      </w:r>
      <w:proofErr w:type="spellEnd"/>
      <w:r w:rsidRPr="00DF392A">
        <w:rPr>
          <w:rFonts w:asciiTheme="majorBidi" w:hAnsiTheme="majorBidi" w:cs="Times New Roman"/>
          <w:sz w:val="24"/>
          <w:szCs w:val="24"/>
        </w:rPr>
        <w:t xml:space="preserve"> volume gas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tahun</w:t>
      </w:r>
      <w:proofErr w:type="spellEnd"/>
      <w:r w:rsidRPr="00DF392A">
        <w:rPr>
          <w:rFonts w:asciiTheme="majorBidi" w:hAnsiTheme="majorBidi" w:cs="Times New Roman"/>
          <w:sz w:val="24"/>
          <w:szCs w:val="24"/>
        </w:rPr>
        <w:t xml:space="preserve"> 2006 </w:t>
      </w:r>
      <w:proofErr w:type="spellStart"/>
      <w:r w:rsidRPr="00DF392A">
        <w:rPr>
          <w:rFonts w:asciiTheme="majorBidi" w:hAnsiTheme="majorBidi" w:cs="Times New Roman"/>
          <w:sz w:val="24"/>
          <w:szCs w:val="24"/>
        </w:rPr>
        <w:t>hingga</w:t>
      </w:r>
      <w:proofErr w:type="spellEnd"/>
      <w:r w:rsidRPr="00DF392A">
        <w:rPr>
          <w:rFonts w:asciiTheme="majorBidi" w:hAnsiTheme="majorBidi" w:cs="Times New Roman"/>
          <w:sz w:val="24"/>
          <w:szCs w:val="24"/>
        </w:rPr>
        <w:t xml:space="preserve"> 2007, </w:t>
      </w:r>
      <w:proofErr w:type="spellStart"/>
      <w:r w:rsidRPr="00DF392A">
        <w:rPr>
          <w:rFonts w:asciiTheme="majorBidi" w:hAnsiTheme="majorBidi" w:cs="Times New Roman"/>
          <w:sz w:val="24"/>
          <w:szCs w:val="24"/>
        </w:rPr>
        <w:t>kasus</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termasuk</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dalam</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pelanggaran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prinsip</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pengungkapan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sebab</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penurunan</w:t>
      </w:r>
      <w:proofErr w:type="spellEnd"/>
      <w:r w:rsidRPr="00DF392A">
        <w:rPr>
          <w:rFonts w:asciiTheme="majorBidi" w:hAnsiTheme="majorBidi" w:cs="Times New Roman"/>
          <w:sz w:val="24"/>
          <w:szCs w:val="24"/>
        </w:rPr>
        <w:t xml:space="preserve"> volume gas </w:t>
      </w:r>
      <w:proofErr w:type="spellStart"/>
      <w:r w:rsidRPr="00DF392A">
        <w:rPr>
          <w:rFonts w:asciiTheme="majorBidi" w:hAnsiTheme="majorBidi" w:cs="Times New Roman"/>
          <w:sz w:val="24"/>
          <w:szCs w:val="24"/>
        </w:rPr>
        <w:t>merupakan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informasi</w:t>
      </w:r>
      <w:proofErr w:type="spellEnd"/>
      <w:r w:rsidRPr="00DF392A">
        <w:rPr>
          <w:rFonts w:asciiTheme="majorBidi" w:hAnsiTheme="majorBidi" w:cs="Times New Roman"/>
          <w:sz w:val="24"/>
          <w:szCs w:val="24"/>
        </w:rPr>
        <w:t xml:space="preserve"> material yang </w:t>
      </w:r>
      <w:proofErr w:type="spellStart"/>
      <w:r w:rsidRPr="00DF392A">
        <w:rPr>
          <w:rFonts w:asciiTheme="majorBidi" w:hAnsiTheme="majorBidi" w:cs="Times New Roman"/>
          <w:sz w:val="24"/>
          <w:szCs w:val="24"/>
        </w:rPr>
        <w:t>harus</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diungkapkan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dalam</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Akibat</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penundaan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publikasi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menyebabkan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kurang</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validnya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informasi</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diterima</w:t>
      </w:r>
      <w:proofErr w:type="spellEnd"/>
      <w:r w:rsidRPr="00DF392A">
        <w:rPr>
          <w:rFonts w:asciiTheme="majorBidi" w:hAnsiTheme="majorBidi" w:cs="Times New Roman"/>
          <w:sz w:val="24"/>
          <w:szCs w:val="24"/>
        </w:rPr>
        <w:t xml:space="preserve"> investor.</w:t>
      </w:r>
    </w:p>
    <w:p w:rsidR="00DF392A" w:rsidRPr="00DF392A" w:rsidRDefault="00DF392A" w:rsidP="00B2360F">
      <w:pPr>
        <w:pStyle w:val="ListParagraph"/>
        <w:numPr>
          <w:ilvl w:val="0"/>
          <w:numId w:val="10"/>
        </w:numPr>
        <w:spacing w:line="360" w:lineRule="auto"/>
        <w:jc w:val="both"/>
        <w:rPr>
          <w:rFonts w:asciiTheme="majorBidi" w:hAnsiTheme="majorBidi" w:cs="Times New Roman"/>
          <w:sz w:val="24"/>
          <w:szCs w:val="24"/>
        </w:rPr>
      </w:pPr>
      <w:r w:rsidRPr="00DF392A">
        <w:rPr>
          <w:rFonts w:asciiTheme="majorBidi" w:hAnsiTheme="majorBidi" w:cs="Times New Roman"/>
          <w:sz w:val="24"/>
          <w:szCs w:val="24"/>
        </w:rPr>
        <w:t xml:space="preserve">PT Kimia </w:t>
      </w:r>
      <w:proofErr w:type="spellStart"/>
      <w:r w:rsidRPr="00DF392A">
        <w:rPr>
          <w:rFonts w:asciiTheme="majorBidi" w:hAnsiTheme="majorBidi" w:cs="Times New Roman"/>
          <w:sz w:val="24"/>
          <w:szCs w:val="24"/>
        </w:rPr>
        <w:t>Farma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Tbk</w:t>
      </w:r>
      <w:proofErr w:type="spellEnd"/>
      <w:r w:rsidRPr="00DF392A">
        <w:rPr>
          <w:rFonts w:asciiTheme="majorBidi" w:hAnsiTheme="majorBidi" w:cs="Times New Roman"/>
          <w:sz w:val="24"/>
          <w:szCs w:val="24"/>
        </w:rPr>
        <w:t>. (2002)</w:t>
      </w:r>
    </w:p>
    <w:p w:rsidR="00DF392A" w:rsidRDefault="00DF392A" w:rsidP="00B2360F">
      <w:pPr>
        <w:pStyle w:val="ListParagraph"/>
        <w:spacing w:line="360" w:lineRule="auto"/>
        <w:ind w:left="1080"/>
        <w:jc w:val="both"/>
        <w:rPr>
          <w:rFonts w:asciiTheme="majorBidi" w:hAnsiTheme="majorBidi" w:cs="Times New Roman"/>
          <w:sz w:val="24"/>
          <w:szCs w:val="24"/>
        </w:rPr>
      </w:pPr>
      <w:r w:rsidRPr="00DF392A">
        <w:rPr>
          <w:rFonts w:asciiTheme="majorBidi" w:hAnsiTheme="majorBidi" w:cs="Times New Roman"/>
          <w:sz w:val="24"/>
          <w:szCs w:val="24"/>
        </w:rPr>
        <w:t xml:space="preserve">PT Kimia </w:t>
      </w:r>
      <w:proofErr w:type="spellStart"/>
      <w:r w:rsidRPr="00DF392A">
        <w:rPr>
          <w:rFonts w:asciiTheme="majorBidi" w:hAnsiTheme="majorBidi" w:cs="Times New Roman"/>
          <w:sz w:val="24"/>
          <w:szCs w:val="24"/>
        </w:rPr>
        <w:t>Farma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terindikasi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melakukan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penggelembungan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keuntungan</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overstated</w:t>
      </w:r>
      <w:r w:rsidRPr="00DF392A">
        <w:rPr>
          <w:rFonts w:asciiTheme="majorBidi" w:hAnsiTheme="majorBidi" w:cs="Times New Roman"/>
          <w:sz w:val="24"/>
          <w:szCs w:val="24"/>
        </w:rPr>
        <w:t xml:space="preserve">) pada semester I 2002, </w:t>
      </w:r>
      <w:proofErr w:type="spellStart"/>
      <w:r w:rsidRPr="00DF392A">
        <w:rPr>
          <w:rFonts w:asciiTheme="majorBidi" w:hAnsiTheme="majorBidi" w:cs="Times New Roman"/>
          <w:sz w:val="24"/>
          <w:szCs w:val="24"/>
        </w:rPr>
        <w:t>indikasi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juga </w:t>
      </w:r>
      <w:proofErr w:type="spellStart"/>
      <w:r w:rsidRPr="00DF392A">
        <w:rPr>
          <w:rFonts w:asciiTheme="majorBidi" w:hAnsiTheme="majorBidi" w:cs="Times New Roman"/>
          <w:sz w:val="24"/>
          <w:szCs w:val="24"/>
        </w:rPr>
        <w:t>dinyatakan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dalam</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annual report</w:t>
      </w:r>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Bapepam</w:t>
      </w:r>
      <w:proofErr w:type="spellEnd"/>
      <w:r w:rsidRPr="00DF392A">
        <w:rPr>
          <w:rFonts w:asciiTheme="majorBidi" w:hAnsiTheme="majorBidi" w:cs="Times New Roman"/>
          <w:sz w:val="24"/>
          <w:szCs w:val="24"/>
        </w:rPr>
        <w:t xml:space="preserve"> 2002. </w:t>
      </w:r>
      <w:proofErr w:type="spellStart"/>
      <w:r w:rsidRPr="00DF392A">
        <w:rPr>
          <w:rFonts w:asciiTheme="majorBidi" w:hAnsiTheme="majorBidi" w:cs="Times New Roman"/>
          <w:sz w:val="24"/>
          <w:szCs w:val="24"/>
        </w:rPr>
        <w:t>Menurut</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siaran</w:t>
      </w:r>
      <w:proofErr w:type="spellEnd"/>
      <w:r w:rsidRPr="00DF392A">
        <w:rPr>
          <w:rFonts w:asciiTheme="majorBidi" w:hAnsiTheme="majorBidi" w:cs="Times New Roman"/>
          <w:sz w:val="24"/>
          <w:szCs w:val="24"/>
        </w:rPr>
        <w:t xml:space="preserve"> pers </w:t>
      </w:r>
      <w:proofErr w:type="spellStart"/>
      <w:r w:rsidRPr="00DF392A">
        <w:rPr>
          <w:rFonts w:asciiTheme="majorBidi" w:hAnsiTheme="majorBidi" w:cs="Times New Roman"/>
          <w:sz w:val="24"/>
          <w:szCs w:val="24"/>
        </w:rPr>
        <w:t>Bapepam</w:t>
      </w:r>
      <w:proofErr w:type="spellEnd"/>
      <w:r w:rsidRPr="00DF392A">
        <w:rPr>
          <w:rFonts w:asciiTheme="majorBidi" w:hAnsiTheme="majorBidi" w:cs="Times New Roman"/>
          <w:sz w:val="24"/>
          <w:szCs w:val="24"/>
        </w:rPr>
        <w:t xml:space="preserve"> 2002, </w:t>
      </w:r>
      <w:proofErr w:type="spellStart"/>
      <w:r w:rsidRPr="00DF392A">
        <w:rPr>
          <w:rFonts w:asciiTheme="majorBidi" w:hAnsiTheme="majorBidi" w:cs="Times New Roman"/>
          <w:sz w:val="24"/>
          <w:szCs w:val="24"/>
        </w:rPr>
        <w:lastRenderedPageBreak/>
        <w:t>direksi</w:t>
      </w:r>
      <w:proofErr w:type="spellEnd"/>
      <w:r w:rsidRPr="00DF392A">
        <w:rPr>
          <w:rFonts w:asciiTheme="majorBidi" w:hAnsiTheme="majorBidi" w:cs="Times New Roman"/>
          <w:sz w:val="24"/>
          <w:szCs w:val="24"/>
        </w:rPr>
        <w:t xml:space="preserve"> PT Kimia </w:t>
      </w:r>
      <w:proofErr w:type="spellStart"/>
      <w:r w:rsidRPr="00DF392A">
        <w:rPr>
          <w:rFonts w:asciiTheme="majorBidi" w:hAnsiTheme="majorBidi" w:cs="Times New Roman"/>
          <w:sz w:val="24"/>
          <w:szCs w:val="24"/>
        </w:rPr>
        <w:t>Farma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periode</w:t>
      </w:r>
      <w:proofErr w:type="spellEnd"/>
      <w:r w:rsidRPr="00DF392A">
        <w:rPr>
          <w:rFonts w:asciiTheme="majorBidi" w:hAnsiTheme="majorBidi" w:cs="Times New Roman"/>
          <w:sz w:val="24"/>
          <w:szCs w:val="24"/>
        </w:rPr>
        <w:t xml:space="preserve"> 1998-2002 </w:t>
      </w:r>
      <w:proofErr w:type="spellStart"/>
      <w:r w:rsidRPr="00DF392A">
        <w:rPr>
          <w:rFonts w:asciiTheme="majorBidi" w:hAnsiTheme="majorBidi" w:cs="Times New Roman"/>
          <w:sz w:val="24"/>
          <w:szCs w:val="24"/>
        </w:rPr>
        <w:t>melakukan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kesalahan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penyajian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dengan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cara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pertama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menggelembungkan</w:t>
      </w:r>
      <w:proofErr w:type="spellEnd"/>
      <w:r w:rsidRPr="00DF392A">
        <w:rPr>
          <w:rFonts w:asciiTheme="majorBidi" w:hAnsiTheme="majorBidi" w:cs="Times New Roman"/>
          <w:sz w:val="24"/>
          <w:szCs w:val="24"/>
        </w:rPr>
        <w:t xml:space="preserve"> </w:t>
      </w:r>
      <w:r w:rsidRPr="0044502F">
        <w:rPr>
          <w:rFonts w:asciiTheme="majorBidi" w:hAnsiTheme="majorBidi" w:cs="Times New Roman"/>
          <w:i/>
          <w:iCs/>
          <w:sz w:val="24"/>
          <w:szCs w:val="24"/>
        </w:rPr>
        <w:t>master prices</w:t>
      </w:r>
      <w:r w:rsidRPr="00DF392A">
        <w:rPr>
          <w:rFonts w:asciiTheme="majorBidi" w:hAnsiTheme="majorBidi" w:cs="Times New Roman"/>
          <w:sz w:val="24"/>
          <w:szCs w:val="24"/>
        </w:rPr>
        <w:t xml:space="preserve"> dan data </w:t>
      </w:r>
      <w:proofErr w:type="spellStart"/>
      <w:r w:rsidRPr="00DF392A">
        <w:rPr>
          <w:rFonts w:asciiTheme="majorBidi" w:hAnsiTheme="majorBidi" w:cs="Times New Roman"/>
          <w:sz w:val="24"/>
          <w:szCs w:val="24"/>
        </w:rPr>
        <w:t>harga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persediaan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cara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ini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menyebabkan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rendahnya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nilai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beban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pokok</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dan </w:t>
      </w:r>
      <w:proofErr w:type="spellStart"/>
      <w:r w:rsidRPr="00DF392A">
        <w:rPr>
          <w:rFonts w:asciiTheme="majorBidi" w:hAnsiTheme="majorBidi" w:cs="Times New Roman"/>
          <w:sz w:val="24"/>
          <w:szCs w:val="24"/>
        </w:rPr>
        <w:t>menaikkan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laba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Kedua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membuat</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pencatatan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ganda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atas</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Pencatatan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ganda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berarti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terjadi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fiktif</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sehingga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penjualan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lebih</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besar</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dari</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sebenarnya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Berdasarkan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hasil</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pemeriksaaan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Bapepam</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disimpulkan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bahwa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tindakan</w:t>
      </w:r>
      <w:proofErr w:type="spellEnd"/>
      <w:r w:rsidRPr="00DF392A">
        <w:rPr>
          <w:rFonts w:asciiTheme="majorBidi" w:hAnsiTheme="majorBidi" w:cs="Times New Roman"/>
          <w:sz w:val="24"/>
          <w:szCs w:val="24"/>
        </w:rPr>
        <w:t xml:space="preserve"> yang </w:t>
      </w:r>
      <w:proofErr w:type="spellStart"/>
      <w:r w:rsidRPr="00DF392A">
        <w:rPr>
          <w:rFonts w:asciiTheme="majorBidi" w:hAnsiTheme="majorBidi" w:cs="Times New Roman"/>
          <w:sz w:val="24"/>
          <w:szCs w:val="24"/>
        </w:rPr>
        <w:t>dilakukan</w:t>
      </w:r>
      <w:proofErr w:type="spellEnd"/>
      <w:r w:rsidRPr="00DF392A">
        <w:rPr>
          <w:rFonts w:asciiTheme="majorBidi" w:hAnsiTheme="majorBidi" w:cs="Times New Roman"/>
          <w:sz w:val="24"/>
          <w:szCs w:val="24"/>
        </w:rPr>
        <w:t xml:space="preserve"> oleh PT Kimia </w:t>
      </w:r>
      <w:proofErr w:type="spellStart"/>
      <w:r w:rsidRPr="00DF392A">
        <w:rPr>
          <w:rFonts w:asciiTheme="majorBidi" w:hAnsiTheme="majorBidi" w:cs="Times New Roman"/>
          <w:sz w:val="24"/>
          <w:szCs w:val="24"/>
        </w:rPr>
        <w:t>Farma</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terbukti</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melanggar</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Peraturan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Bapepam</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Nomor</w:t>
      </w:r>
      <w:proofErr w:type="spellEnd"/>
      <w:r w:rsidRPr="00DF392A">
        <w:rPr>
          <w:rFonts w:asciiTheme="majorBidi" w:hAnsiTheme="majorBidi" w:cs="Times New Roman"/>
          <w:sz w:val="24"/>
          <w:szCs w:val="24"/>
        </w:rPr>
        <w:t xml:space="preserve"> VIII.G.7 </w:t>
      </w:r>
      <w:proofErr w:type="spellStart"/>
      <w:r w:rsidRPr="00DF392A">
        <w:rPr>
          <w:rFonts w:asciiTheme="majorBidi" w:hAnsiTheme="majorBidi" w:cs="Times New Roman"/>
          <w:sz w:val="24"/>
          <w:szCs w:val="24"/>
        </w:rPr>
        <w:t>tentang</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Pedoman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Penyajian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Laporan</w:t>
      </w:r>
      <w:proofErr w:type="spellEnd"/>
      <w:r w:rsidRPr="00DF392A">
        <w:rPr>
          <w:rFonts w:asciiTheme="majorBidi" w:hAnsiTheme="majorBidi" w:cs="Times New Roman"/>
          <w:sz w:val="24"/>
          <w:szCs w:val="24"/>
        </w:rPr>
        <w:t xml:space="preserve"> </w:t>
      </w:r>
      <w:proofErr w:type="spellStart"/>
      <w:r w:rsidRPr="00DF392A">
        <w:rPr>
          <w:rFonts w:asciiTheme="majorBidi" w:hAnsiTheme="majorBidi" w:cs="Times New Roman"/>
          <w:sz w:val="24"/>
          <w:szCs w:val="24"/>
        </w:rPr>
        <w:t>Keuangan</w:t>
      </w:r>
      <w:proofErr w:type="spellEnd"/>
      <w:r w:rsidRPr="00DF392A">
        <w:rPr>
          <w:rFonts w:asciiTheme="majorBidi" w:hAnsiTheme="majorBidi" w:cs="Times New Roman"/>
          <w:sz w:val="24"/>
          <w:szCs w:val="24"/>
        </w:rPr>
        <w:t>.</w:t>
      </w:r>
    </w:p>
    <w:p w:rsidR="00F42715" w:rsidRPr="00057348"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t>Akibat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semula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berfungsi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media </w:t>
      </w:r>
      <w:proofErr w:type="spellStart"/>
      <w:r>
        <w:rPr>
          <w:rFonts w:asciiTheme="majorBidi" w:hAnsiTheme="majorBidi" w:cs="Times New Roman"/>
          <w:sz w:val="24"/>
          <w:szCs w:val="24"/>
        </w:rPr>
        <w:t>komunikasi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r w:rsidRPr="007B4394">
        <w:rPr>
          <w:rFonts w:asciiTheme="majorBidi" w:hAnsiTheme="majorBidi" w:cs="Times New Roman"/>
          <w:i/>
          <w:iCs/>
          <w:sz w:val="24"/>
          <w:szCs w:val="24"/>
        </w:rPr>
        <w:t>stakeholder</w:t>
      </w:r>
      <w:r>
        <w:rPr>
          <w:rFonts w:asciiTheme="majorBidi" w:hAnsiTheme="majorBidi" w:cs="Times New Roman"/>
          <w:sz w:val="24"/>
          <w:szCs w:val="24"/>
        </w:rPr>
        <w:t xml:space="preserve"> </w:t>
      </w:r>
      <w:proofErr w:type="spellStart"/>
      <w:r>
        <w:rPr>
          <w:rFonts w:asciiTheme="majorBidi" w:hAnsiTheme="majorBidi" w:cs="Times New Roman"/>
          <w:sz w:val="24"/>
          <w:szCs w:val="24"/>
        </w:rPr>
        <w:t>menjadi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terdistorsi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disebabkan</w:t>
      </w:r>
      <w:proofErr w:type="spellEnd"/>
      <w:r>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pertama</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dibandingkan</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dengan</w:t>
      </w:r>
      <w:proofErr w:type="spellEnd"/>
      <w:r w:rsidRPr="00782021">
        <w:rPr>
          <w:rFonts w:asciiTheme="majorBidi" w:hAnsiTheme="majorBidi" w:cs="Times New Roman"/>
          <w:sz w:val="24"/>
          <w:szCs w:val="24"/>
        </w:rPr>
        <w:t xml:space="preserve"> investor, </w:t>
      </w:r>
      <w:proofErr w:type="spellStart"/>
      <w:r w:rsidRPr="00782021">
        <w:rPr>
          <w:rFonts w:asciiTheme="majorBidi" w:hAnsiTheme="majorBidi" w:cs="Times New Roman"/>
          <w:sz w:val="24"/>
          <w:szCs w:val="24"/>
        </w:rPr>
        <w:t>manajer</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memiliki</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informasi</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lebih</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banyak</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tentang</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strategi</w:t>
      </w:r>
      <w:proofErr w:type="spellEnd"/>
      <w:r w:rsidRPr="00782021">
        <w:rPr>
          <w:rFonts w:asciiTheme="majorBidi" w:hAnsiTheme="majorBidi" w:cs="Times New Roman"/>
          <w:sz w:val="24"/>
          <w:szCs w:val="24"/>
        </w:rPr>
        <w:t xml:space="preserve"> dan </w:t>
      </w:r>
      <w:proofErr w:type="spellStart"/>
      <w:r w:rsidRPr="00782021">
        <w:rPr>
          <w:rFonts w:asciiTheme="majorBidi" w:hAnsiTheme="majorBidi" w:cs="Times New Roman"/>
          <w:sz w:val="24"/>
          <w:szCs w:val="24"/>
        </w:rPr>
        <w:t>operasi</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bisnis</w:t>
      </w:r>
      <w:proofErr w:type="spellEnd"/>
      <w:r w:rsidRPr="00782021">
        <w:rPr>
          <w:rFonts w:asciiTheme="majorBidi" w:hAnsiTheme="majorBidi" w:cs="Times New Roman"/>
          <w:sz w:val="24"/>
          <w:szCs w:val="24"/>
        </w:rPr>
        <w:t xml:space="preserve"> yang </w:t>
      </w:r>
      <w:proofErr w:type="spellStart"/>
      <w:r w:rsidRPr="00782021">
        <w:rPr>
          <w:rFonts w:asciiTheme="majorBidi" w:hAnsiTheme="majorBidi" w:cs="Times New Roman"/>
          <w:sz w:val="24"/>
          <w:szCs w:val="24"/>
        </w:rPr>
        <w:t>dikelolanya</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kedua</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kepentingan</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manajer</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tidak</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selalu</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selaras</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dengan</w:t>
      </w:r>
      <w:proofErr w:type="spellEnd"/>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ke</w:t>
      </w:r>
      <w:r w:rsidR="00853B6B">
        <w:rPr>
          <w:rFonts w:asciiTheme="majorBidi" w:hAnsiTheme="majorBidi" w:cs="Times New Roman"/>
          <w:sz w:val="24"/>
          <w:szCs w:val="24"/>
        </w:rPr>
        <w:t>pentingan</w:t>
      </w:r>
      <w:proofErr w:type="spellEnd"/>
      <w:r w:rsidR="00853B6B">
        <w:rPr>
          <w:rFonts w:asciiTheme="majorBidi" w:hAnsiTheme="majorBidi" w:cs="Times New Roman"/>
          <w:sz w:val="24"/>
          <w:szCs w:val="24"/>
        </w:rPr>
        <w:t xml:space="preserve"> investor, dan </w:t>
      </w:r>
      <w:proofErr w:type="spellStart"/>
      <w:r w:rsidR="00853B6B">
        <w:rPr>
          <w:rFonts w:asciiTheme="majorBidi" w:hAnsiTheme="majorBidi" w:cs="Times New Roman"/>
          <w:sz w:val="24"/>
          <w:szCs w:val="24"/>
        </w:rPr>
        <w:t>ket</w:t>
      </w:r>
      <w:bookmarkStart w:id="0" w:name="_GoBack"/>
      <w:bookmarkEnd w:id="0"/>
      <w:r w:rsidR="00853B6B">
        <w:rPr>
          <w:rFonts w:asciiTheme="majorBidi" w:hAnsiTheme="majorBidi" w:cs="Times New Roman"/>
          <w:sz w:val="24"/>
          <w:szCs w:val="24"/>
        </w:rPr>
        <w:t>iga</w:t>
      </w:r>
      <w:proofErr w:type="spellEnd"/>
      <w:r w:rsidR="00853B6B">
        <w:rPr>
          <w:rFonts w:asciiTheme="majorBidi" w:hAnsiTheme="majorBidi" w:cs="Times New Roman"/>
          <w:sz w:val="24"/>
          <w:szCs w:val="24"/>
        </w:rPr>
        <w:t>,</w:t>
      </w:r>
      <w:r w:rsidRPr="00782021">
        <w:rPr>
          <w:rFonts w:asciiTheme="majorBidi" w:hAnsiTheme="majorBidi" w:cs="Times New Roman"/>
          <w:sz w:val="24"/>
          <w:szCs w:val="24"/>
        </w:rPr>
        <w:t xml:space="preserve"> </w:t>
      </w:r>
      <w:proofErr w:type="spellStart"/>
      <w:r w:rsidRPr="00782021">
        <w:rPr>
          <w:rFonts w:asciiTheme="majorBidi" w:hAnsiTheme="majorBidi" w:cs="Times New Roman"/>
          <w:sz w:val="24"/>
          <w:szCs w:val="24"/>
        </w:rPr>
        <w:t>ketidaksempurnaan</w:t>
      </w:r>
      <w:proofErr w:type="spellEnd"/>
      <w:r w:rsidRPr="00782021">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dan audit</w:t>
      </w:r>
      <w:r w:rsidR="00853B6B">
        <w:rPr>
          <w:rFonts w:asciiTheme="majorBidi" w:hAnsiTheme="majorBidi" w:cs="Times New Roman"/>
          <w:sz w:val="24"/>
          <w:szCs w:val="24"/>
        </w:rPr>
        <w:t xml:space="preserve"> (</w:t>
      </w:r>
      <w:proofErr w:type="spellStart"/>
      <w:r w:rsidR="00853B6B" w:rsidRPr="00683C5D">
        <w:rPr>
          <w:rFonts w:asciiTheme="majorBidi" w:hAnsiTheme="majorBidi" w:cs="Times New Roman"/>
          <w:sz w:val="24"/>
          <w:szCs w:val="24"/>
        </w:rPr>
        <w:t>Utami</w:t>
      </w:r>
      <w:proofErr w:type="spellEnd"/>
      <w:r w:rsidR="00683C5D">
        <w:rPr>
          <w:rFonts w:asciiTheme="majorBidi" w:hAnsiTheme="majorBidi" w:cs="Times New Roman"/>
          <w:sz w:val="24"/>
          <w:szCs w:val="24"/>
        </w:rPr>
        <w:t>,</w:t>
      </w:r>
      <w:r w:rsidR="00853B6B" w:rsidRPr="00D256C4">
        <w:rPr>
          <w:rFonts w:asciiTheme="majorBidi" w:hAnsiTheme="majorBidi" w:cs="Times New Roman"/>
          <w:sz w:val="24"/>
          <w:szCs w:val="24"/>
        </w:rPr>
        <w:t xml:space="preserve"> </w:t>
      </w:r>
      <w:r w:rsidRPr="00857DD6">
        <w:rPr>
          <w:rFonts w:asciiTheme="majorBidi" w:hAnsiTheme="majorBidi" w:cs="Times New Roman"/>
          <w:sz w:val="24"/>
          <w:szCs w:val="24"/>
        </w:rPr>
        <w:t xml:space="preserve">2005: 100).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laba</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disajikan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sesuai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kinerja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perusahaan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hanya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menyesatkan</w:t>
      </w:r>
      <w:proofErr w:type="spellEnd"/>
      <w:r w:rsidRPr="00857DD6">
        <w:rPr>
          <w:rFonts w:asciiTheme="majorBidi" w:hAnsiTheme="majorBidi" w:cs="Times New Roman"/>
          <w:sz w:val="24"/>
          <w:szCs w:val="24"/>
        </w:rPr>
        <w:t xml:space="preserve"> dan </w:t>
      </w:r>
      <w:proofErr w:type="spellStart"/>
      <w:r w:rsidRPr="00857DD6">
        <w:rPr>
          <w:rFonts w:asciiTheme="majorBidi" w:hAnsiTheme="majorBidi" w:cs="Times New Roman"/>
          <w:sz w:val="24"/>
          <w:szCs w:val="24"/>
        </w:rPr>
        <w:t>merugikan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penggunanya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 xml:space="preserve"> valid </w:t>
      </w:r>
      <w:proofErr w:type="spellStart"/>
      <w:r w:rsidRPr="00857DD6">
        <w:rPr>
          <w:rFonts w:asciiTheme="majorBidi" w:hAnsiTheme="majorBidi" w:cs="Times New Roman"/>
          <w:sz w:val="24"/>
          <w:szCs w:val="24"/>
        </w:rPr>
        <w:t>ini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dapat</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menimbulkan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kesalahan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dalam</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pembuatan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keputusan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pemakai</w:t>
      </w:r>
      <w:proofErr w:type="spellEnd"/>
      <w:r w:rsidRPr="00857DD6">
        <w:rPr>
          <w:rFonts w:asciiTheme="majorBidi" w:hAnsiTheme="majorBidi" w:cs="Times New Roman"/>
          <w:sz w:val="24"/>
          <w:szCs w:val="24"/>
        </w:rPr>
        <w:t>.</w:t>
      </w:r>
    </w:p>
    <w:p w:rsidR="00276560" w:rsidRDefault="00F42715" w:rsidP="00B2360F">
      <w:pPr>
        <w:spacing w:line="360" w:lineRule="auto"/>
        <w:ind w:left="360" w:firstLine="720"/>
        <w:jc w:val="both"/>
        <w:rPr>
          <w:rFonts w:asciiTheme="majorBidi" w:hAnsiTheme="majorBidi" w:cs="Times New Roman"/>
          <w:sz w:val="24"/>
          <w:szCs w:val="24"/>
          <w:lang w:val="id-ID"/>
        </w:rPr>
      </w:pPr>
      <w:proofErr w:type="spellStart"/>
      <w:r w:rsidRPr="00857DD6">
        <w:rPr>
          <w:rFonts w:asciiTheme="majorBidi" w:hAnsiTheme="majorBidi" w:cs="Times New Roman"/>
          <w:sz w:val="24"/>
          <w:szCs w:val="24"/>
        </w:rPr>
        <w:t>Manajer</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sebagai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pengelola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perusahaan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lebih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banyak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mengetahui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internal dan </w:t>
      </w:r>
      <w:proofErr w:type="spellStart"/>
      <w:r w:rsidRPr="00857DD6">
        <w:rPr>
          <w:rFonts w:asciiTheme="majorBidi" w:hAnsiTheme="majorBidi" w:cs="Times New Roman"/>
          <w:sz w:val="24"/>
          <w:szCs w:val="24"/>
        </w:rPr>
        <w:t>prospek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perusahaan</w:t>
      </w:r>
      <w:proofErr w:type="spellEnd"/>
      <w:r w:rsidRPr="00857DD6">
        <w:rPr>
          <w:rFonts w:asciiTheme="majorBidi" w:hAnsiTheme="majorBidi" w:cs="Times New Roman"/>
          <w:sz w:val="24"/>
          <w:szCs w:val="24"/>
        </w:rPr>
        <w:t xml:space="preserve"> di masa yang </w:t>
      </w:r>
      <w:proofErr w:type="spellStart"/>
      <w:r w:rsidRPr="00857DD6">
        <w:rPr>
          <w:rFonts w:asciiTheme="majorBidi" w:hAnsiTheme="majorBidi" w:cs="Times New Roman"/>
          <w:sz w:val="24"/>
          <w:szCs w:val="24"/>
        </w:rPr>
        <w:t>akan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datang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dibandingkan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pemilik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pemegang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saham</w:t>
      </w:r>
      <w:proofErr w:type="spellEnd"/>
      <w:r w:rsidRPr="00857DD6">
        <w:rPr>
          <w:rFonts w:asciiTheme="majorBidi" w:hAnsiTheme="majorBidi" w:cs="Times New Roman"/>
          <w:sz w:val="24"/>
          <w:szCs w:val="24"/>
        </w:rPr>
        <w:t xml:space="preserve">). Oleh </w:t>
      </w:r>
      <w:proofErr w:type="spellStart"/>
      <w:r w:rsidRPr="00857DD6">
        <w:rPr>
          <w:rFonts w:asciiTheme="majorBidi" w:hAnsiTheme="majorBidi" w:cs="Times New Roman"/>
          <w:sz w:val="24"/>
          <w:szCs w:val="24"/>
        </w:rPr>
        <w:t>karena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itu</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sebagai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pengelola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manajer</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berkewajiban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memberikan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sinyal</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mengenai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kondisi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perusahaan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kepada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pemilik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Sinyal</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diberikan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dapat</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dilakukan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melalui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pengungkapan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akuntansi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seperti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laporan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keuangan</w:t>
      </w:r>
      <w:proofErr w:type="spellEnd"/>
      <w:r w:rsidRPr="00857DD6">
        <w:rPr>
          <w:rFonts w:asciiTheme="majorBidi" w:hAnsiTheme="majorBidi" w:cs="Times New Roman"/>
          <w:sz w:val="24"/>
          <w:szCs w:val="24"/>
        </w:rPr>
        <w:t xml:space="preserve">. Akan </w:t>
      </w:r>
      <w:proofErr w:type="spellStart"/>
      <w:r w:rsidRPr="00857DD6">
        <w:rPr>
          <w:rFonts w:asciiTheme="majorBidi" w:hAnsiTheme="majorBidi" w:cs="Times New Roman"/>
          <w:sz w:val="24"/>
          <w:szCs w:val="24"/>
        </w:rPr>
        <w:t>tetapi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disampaikan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terkadang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sesuai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kondisi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perusahaan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sebenarnya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Kondisi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dikenal</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sebagai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informasi</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simetris</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atau</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asim</w:t>
      </w:r>
      <w:r w:rsidR="006F0F33">
        <w:rPr>
          <w:rFonts w:asciiTheme="majorBidi" w:hAnsiTheme="majorBidi" w:cs="Times New Roman"/>
          <w:sz w:val="24"/>
          <w:szCs w:val="24"/>
        </w:rPr>
        <w:t>etri</w:t>
      </w:r>
      <w:proofErr w:type="spellEnd"/>
      <w:r w:rsidR="006F0F33">
        <w:rPr>
          <w:rFonts w:asciiTheme="majorBidi" w:hAnsiTheme="majorBidi" w:cs="Times New Roman"/>
          <w:sz w:val="24"/>
          <w:szCs w:val="24"/>
        </w:rPr>
        <w:t xml:space="preserve"> </w:t>
      </w:r>
      <w:proofErr w:type="spellStart"/>
      <w:r w:rsidR="006F0F33">
        <w:rPr>
          <w:rFonts w:asciiTheme="majorBidi" w:hAnsiTheme="majorBidi" w:cs="Times New Roman"/>
          <w:sz w:val="24"/>
          <w:szCs w:val="24"/>
        </w:rPr>
        <w:t>informasi</w:t>
      </w:r>
      <w:proofErr w:type="spellEnd"/>
      <w:r w:rsidR="006F0F33">
        <w:rPr>
          <w:rFonts w:asciiTheme="majorBidi" w:hAnsiTheme="majorBidi" w:cs="Times New Roman"/>
          <w:sz w:val="24"/>
          <w:szCs w:val="24"/>
        </w:rPr>
        <w:t xml:space="preserve"> (</w:t>
      </w:r>
      <w:r w:rsidR="006F0F33" w:rsidRPr="00324B4B">
        <w:rPr>
          <w:rFonts w:asciiTheme="majorBidi" w:hAnsiTheme="majorBidi" w:cs="Times New Roman"/>
          <w:i/>
          <w:iCs/>
          <w:sz w:val="24"/>
          <w:szCs w:val="24"/>
        </w:rPr>
        <w:t xml:space="preserve">information </w:t>
      </w:r>
      <w:proofErr w:type="spellStart"/>
      <w:r w:rsidR="006F0F33" w:rsidRPr="00324B4B">
        <w:rPr>
          <w:rFonts w:asciiTheme="majorBidi" w:hAnsiTheme="majorBidi" w:cs="Times New Roman"/>
          <w:i/>
          <w:iCs/>
          <w:sz w:val="24"/>
          <w:szCs w:val="24"/>
        </w:rPr>
        <w:t>asy</w:t>
      </w:r>
      <w:r w:rsidRPr="00324B4B">
        <w:rPr>
          <w:rFonts w:asciiTheme="majorBidi" w:hAnsiTheme="majorBidi" w:cs="Times New Roman"/>
          <w:i/>
          <w:iCs/>
          <w:sz w:val="24"/>
          <w:szCs w:val="24"/>
        </w:rPr>
        <w:t>metric</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Asimetri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antara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manajemen</w:t>
      </w:r>
      <w:proofErr w:type="spellEnd"/>
      <w:r w:rsidRPr="00857DD6">
        <w:rPr>
          <w:rFonts w:asciiTheme="majorBidi" w:hAnsiTheme="majorBidi" w:cs="Times New Roman"/>
          <w:sz w:val="24"/>
          <w:szCs w:val="24"/>
        </w:rPr>
        <w:t xml:space="preserve"> (</w:t>
      </w:r>
      <w:r w:rsidRPr="00324B4B">
        <w:rPr>
          <w:rFonts w:asciiTheme="majorBidi" w:hAnsiTheme="majorBidi" w:cs="Times New Roman"/>
          <w:i/>
          <w:iCs/>
          <w:sz w:val="24"/>
          <w:szCs w:val="24"/>
        </w:rPr>
        <w:t>agent</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pemilik</w:t>
      </w:r>
      <w:proofErr w:type="spellEnd"/>
      <w:r w:rsidRPr="00857DD6">
        <w:rPr>
          <w:rFonts w:asciiTheme="majorBidi" w:hAnsiTheme="majorBidi" w:cs="Times New Roman"/>
          <w:sz w:val="24"/>
          <w:szCs w:val="24"/>
        </w:rPr>
        <w:t xml:space="preserve"> (</w:t>
      </w:r>
      <w:r w:rsidRPr="00324B4B">
        <w:rPr>
          <w:rFonts w:asciiTheme="majorBidi" w:hAnsiTheme="majorBidi" w:cs="Times New Roman"/>
          <w:i/>
          <w:iCs/>
          <w:sz w:val="24"/>
          <w:szCs w:val="24"/>
        </w:rPr>
        <w:t>principal</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dapat</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memberikan</w:t>
      </w:r>
      <w:proofErr w:type="spellEnd"/>
      <w:r w:rsidRPr="00857DD6">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kesempatan</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kepada</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manajer</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untuk</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melakukan</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manajemen</w:t>
      </w:r>
      <w:proofErr w:type="spellEnd"/>
      <w:r w:rsidRPr="005353C2">
        <w:rPr>
          <w:rFonts w:asciiTheme="majorBidi" w:hAnsiTheme="majorBidi" w:cs="Times New Roman"/>
          <w:sz w:val="24"/>
          <w:szCs w:val="24"/>
        </w:rPr>
        <w:t xml:space="preserve"> </w:t>
      </w:r>
      <w:proofErr w:type="spellStart"/>
      <w:r w:rsidRPr="005353C2">
        <w:rPr>
          <w:rFonts w:asciiTheme="majorBidi" w:hAnsiTheme="majorBidi" w:cs="Times New Roman"/>
          <w:sz w:val="24"/>
          <w:szCs w:val="24"/>
        </w:rPr>
        <w:t>laba</w:t>
      </w:r>
      <w:proofErr w:type="spellEnd"/>
      <w:r w:rsidRPr="005353C2">
        <w:rPr>
          <w:rFonts w:asciiTheme="majorBidi" w:hAnsiTheme="majorBidi" w:cs="Times New Roman"/>
          <w:sz w:val="24"/>
          <w:szCs w:val="24"/>
        </w:rPr>
        <w:t xml:space="preserve"> (</w:t>
      </w:r>
      <w:proofErr w:type="spellStart"/>
      <w:r w:rsidR="005353C2" w:rsidRPr="005353C2">
        <w:rPr>
          <w:rFonts w:asciiTheme="majorBidi" w:hAnsiTheme="majorBidi" w:cs="Times New Roman"/>
          <w:sz w:val="24"/>
          <w:szCs w:val="24"/>
        </w:rPr>
        <w:t>Ujiyantho</w:t>
      </w:r>
      <w:proofErr w:type="spellEnd"/>
      <w:r w:rsidR="005353C2" w:rsidRPr="005353C2">
        <w:rPr>
          <w:rFonts w:asciiTheme="majorBidi" w:hAnsiTheme="majorBidi" w:cs="Times New Roman"/>
          <w:sz w:val="24"/>
          <w:szCs w:val="24"/>
        </w:rPr>
        <w:t xml:space="preserve">, </w:t>
      </w:r>
      <w:proofErr w:type="spellStart"/>
      <w:r w:rsidR="005353C2" w:rsidRPr="005353C2">
        <w:rPr>
          <w:rFonts w:asciiTheme="majorBidi" w:hAnsiTheme="majorBidi" w:cs="Times New Roman"/>
          <w:sz w:val="24"/>
          <w:szCs w:val="24"/>
        </w:rPr>
        <w:t>Pramuka</w:t>
      </w:r>
      <w:proofErr w:type="spellEnd"/>
      <w:r w:rsidR="005353C2" w:rsidRPr="005353C2">
        <w:rPr>
          <w:rFonts w:asciiTheme="majorBidi" w:hAnsiTheme="majorBidi" w:cs="Times New Roman"/>
          <w:sz w:val="24"/>
          <w:szCs w:val="24"/>
        </w:rPr>
        <w:t>,</w:t>
      </w:r>
      <w:r w:rsidRPr="005353C2">
        <w:rPr>
          <w:rFonts w:asciiTheme="majorBidi" w:hAnsiTheme="majorBidi" w:cs="Times New Roman"/>
          <w:sz w:val="24"/>
          <w:szCs w:val="24"/>
        </w:rPr>
        <w:t xml:space="preserve"> 2007: 2).</w:t>
      </w:r>
    </w:p>
    <w:p w:rsidR="00F42715" w:rsidRDefault="0050499E" w:rsidP="00B2360F">
      <w:pPr>
        <w:spacing w:line="360" w:lineRule="auto"/>
        <w:ind w:left="360" w:firstLine="720"/>
        <w:jc w:val="both"/>
        <w:rPr>
          <w:rFonts w:asciiTheme="majorBidi" w:hAnsiTheme="majorBidi" w:cs="Times New Roman"/>
          <w:sz w:val="24"/>
          <w:szCs w:val="24"/>
        </w:rPr>
      </w:pPr>
      <w:r w:rsidRPr="0050499E">
        <w:rPr>
          <w:rFonts w:asciiTheme="majorBidi" w:hAnsiTheme="majorBidi" w:cs="Times New Roman"/>
          <w:sz w:val="24"/>
          <w:szCs w:val="24"/>
        </w:rPr>
        <w:lastRenderedPageBreak/>
        <w:t xml:space="preserve">Salah </w:t>
      </w:r>
      <w:proofErr w:type="spellStart"/>
      <w:r w:rsidRPr="0050499E">
        <w:rPr>
          <w:rFonts w:asciiTheme="majorBidi" w:hAnsiTheme="majorBidi" w:cs="Times New Roman"/>
          <w:sz w:val="24"/>
          <w:szCs w:val="24"/>
        </w:rPr>
        <w:t>satu</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upaya</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mengurangi</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manajemen</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laba</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yaitu</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melakukan</w:t>
      </w:r>
      <w:proofErr w:type="spellEnd"/>
      <w:r w:rsidRPr="0050499E">
        <w:rPr>
          <w:rFonts w:asciiTheme="majorBidi" w:hAnsiTheme="majorBidi" w:cs="Times New Roman"/>
          <w:sz w:val="24"/>
          <w:szCs w:val="24"/>
        </w:rPr>
        <w:t xml:space="preserve"> </w:t>
      </w:r>
      <w:proofErr w:type="spellStart"/>
      <w:r w:rsidRPr="0050499E">
        <w:rPr>
          <w:rFonts w:asciiTheme="majorBidi" w:hAnsiTheme="majorBidi" w:cs="Times New Roman"/>
          <w:sz w:val="24"/>
          <w:szCs w:val="24"/>
        </w:rPr>
        <w:t>kore</w:t>
      </w:r>
      <w:r w:rsidR="00392CF8">
        <w:rPr>
          <w:rFonts w:asciiTheme="majorBidi" w:hAnsiTheme="majorBidi" w:cs="Times New Roman"/>
          <w:sz w:val="24"/>
          <w:szCs w:val="24"/>
        </w:rPr>
        <w:t>ksi</w:t>
      </w:r>
      <w:proofErr w:type="spellEnd"/>
      <w:r w:rsidR="00392CF8">
        <w:rPr>
          <w:rFonts w:asciiTheme="majorBidi" w:hAnsiTheme="majorBidi" w:cs="Times New Roman"/>
          <w:sz w:val="24"/>
          <w:szCs w:val="24"/>
        </w:rPr>
        <w:t xml:space="preserve"> </w:t>
      </w:r>
      <w:proofErr w:type="spellStart"/>
      <w:r w:rsidR="00392CF8">
        <w:rPr>
          <w:rFonts w:asciiTheme="majorBidi" w:hAnsiTheme="majorBidi" w:cs="Times New Roman"/>
          <w:sz w:val="24"/>
          <w:szCs w:val="24"/>
        </w:rPr>
        <w:t>terhadap</w:t>
      </w:r>
      <w:proofErr w:type="spellEnd"/>
      <w:r w:rsidR="00392CF8">
        <w:rPr>
          <w:rFonts w:asciiTheme="majorBidi" w:hAnsiTheme="majorBidi" w:cs="Times New Roman"/>
          <w:sz w:val="24"/>
          <w:szCs w:val="24"/>
        </w:rPr>
        <w:t xml:space="preserve"> </w:t>
      </w:r>
      <w:proofErr w:type="spellStart"/>
      <w:r w:rsidR="00392CF8">
        <w:rPr>
          <w:rFonts w:asciiTheme="majorBidi" w:hAnsiTheme="majorBidi" w:cs="Times New Roman"/>
          <w:sz w:val="24"/>
          <w:szCs w:val="24"/>
        </w:rPr>
        <w:t>standar</w:t>
      </w:r>
      <w:proofErr w:type="spellEnd"/>
      <w:r w:rsidR="00392CF8">
        <w:rPr>
          <w:rFonts w:asciiTheme="majorBidi" w:hAnsiTheme="majorBidi" w:cs="Times New Roman"/>
          <w:sz w:val="24"/>
          <w:szCs w:val="24"/>
        </w:rPr>
        <w:t xml:space="preserve"> </w:t>
      </w:r>
      <w:proofErr w:type="spellStart"/>
      <w:r w:rsidR="00392CF8">
        <w:rPr>
          <w:rFonts w:asciiTheme="majorBidi" w:hAnsiTheme="majorBidi" w:cs="Times New Roman"/>
          <w:sz w:val="24"/>
          <w:szCs w:val="24"/>
        </w:rPr>
        <w:t>akuntansi</w:t>
      </w:r>
      <w:proofErr w:type="spellEnd"/>
      <w:r w:rsidR="00392CF8">
        <w:rPr>
          <w:rFonts w:asciiTheme="majorBidi" w:hAnsiTheme="majorBidi" w:cs="Times New Roman"/>
          <w:sz w:val="24"/>
          <w:szCs w:val="24"/>
        </w:rPr>
        <w:t>.</w:t>
      </w:r>
      <w:r w:rsidR="00276560">
        <w:rPr>
          <w:rFonts w:asciiTheme="majorBidi" w:hAnsiTheme="majorBidi" w:cs="Times New Roman"/>
          <w:sz w:val="24"/>
          <w:szCs w:val="24"/>
          <w:lang w:val="id-ID"/>
        </w:rPr>
        <w:t xml:space="preserve"> </w:t>
      </w:r>
      <w:r w:rsidR="00F42715" w:rsidRPr="00703BA8">
        <w:rPr>
          <w:rFonts w:asciiTheme="majorBidi" w:hAnsiTheme="majorBidi" w:cs="Times New Roman"/>
          <w:sz w:val="24"/>
          <w:szCs w:val="24"/>
          <w:lang w:val="id-ID"/>
        </w:rPr>
        <w:t xml:space="preserve">Standar akuntansi yang berlaku di Indonesia sebelum diberlakukannya konvergensi IFRS merupakan standar yang fleksibel dan memungkinkan adanya pemberlakuan metode akuntansi yang berbeda pada setiap perusahaan. </w:t>
      </w:r>
      <w:proofErr w:type="spellStart"/>
      <w:r w:rsidR="00F42715">
        <w:rPr>
          <w:rFonts w:asciiTheme="majorBidi" w:hAnsiTheme="majorBidi" w:cs="Times New Roman"/>
          <w:sz w:val="24"/>
          <w:szCs w:val="24"/>
        </w:rPr>
        <w:t>Standar</w:t>
      </w:r>
      <w:proofErr w:type="spellEnd"/>
      <w:r w:rsidR="00F42715">
        <w:rPr>
          <w:rFonts w:asciiTheme="majorBidi" w:hAnsiTheme="majorBidi" w:cs="Times New Roman"/>
          <w:sz w:val="24"/>
          <w:szCs w:val="24"/>
        </w:rPr>
        <w:t xml:space="preserve"> yang </w:t>
      </w:r>
      <w:proofErr w:type="spellStart"/>
      <w:r w:rsidR="00F42715">
        <w:rPr>
          <w:rFonts w:asciiTheme="majorBidi" w:hAnsiTheme="majorBidi" w:cs="Times New Roman"/>
          <w:sz w:val="24"/>
          <w:szCs w:val="24"/>
        </w:rPr>
        <w:t>fleksibel</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ini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menimbulkan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kemungkinan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terjadinya</w:t>
      </w:r>
      <w:proofErr w:type="spellEnd"/>
      <w:r w:rsidR="00F42715">
        <w:rPr>
          <w:rFonts w:asciiTheme="majorBidi" w:hAnsiTheme="majorBidi" w:cs="Times New Roman"/>
          <w:sz w:val="24"/>
          <w:szCs w:val="24"/>
        </w:rPr>
        <w:t xml:space="preserve"> </w:t>
      </w:r>
      <w:r w:rsidR="00F42715" w:rsidRPr="009570F3">
        <w:rPr>
          <w:rFonts w:asciiTheme="majorBidi" w:hAnsiTheme="majorBidi" w:cs="Times New Roman"/>
          <w:i/>
          <w:iCs/>
          <w:sz w:val="24"/>
          <w:szCs w:val="24"/>
        </w:rPr>
        <w:t>accounting creative</w:t>
      </w:r>
      <w:r w:rsidR="00F42715">
        <w:rPr>
          <w:rFonts w:asciiTheme="majorBidi" w:hAnsiTheme="majorBidi" w:cs="Times New Roman"/>
          <w:sz w:val="24"/>
          <w:szCs w:val="24"/>
        </w:rPr>
        <w:t xml:space="preserve"> dan </w:t>
      </w:r>
      <w:proofErr w:type="spellStart"/>
      <w:r w:rsidR="00F42715">
        <w:rPr>
          <w:rFonts w:asciiTheme="majorBidi" w:hAnsiTheme="majorBidi" w:cs="Times New Roman"/>
          <w:sz w:val="24"/>
          <w:szCs w:val="24"/>
        </w:rPr>
        <w:t>manajemen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laba</w:t>
      </w:r>
      <w:proofErr w:type="spellEnd"/>
      <w:r w:rsidR="00F42715" w:rsidRPr="00704A84">
        <w:rPr>
          <w:rFonts w:asciiTheme="majorBidi" w:hAnsiTheme="majorBidi" w:cs="Times New Roman"/>
          <w:sz w:val="24"/>
          <w:szCs w:val="24"/>
        </w:rPr>
        <w:t>. (</w:t>
      </w:r>
      <w:proofErr w:type="spellStart"/>
      <w:r w:rsidR="00F42715" w:rsidRPr="00704A84">
        <w:rPr>
          <w:rFonts w:asciiTheme="majorBidi" w:hAnsiTheme="majorBidi" w:cs="Times New Roman"/>
          <w:sz w:val="24"/>
          <w:szCs w:val="24"/>
        </w:rPr>
        <w:t>Eka</w:t>
      </w:r>
      <w:proofErr w:type="spellEnd"/>
      <w:r w:rsidR="00F279D8">
        <w:rPr>
          <w:rFonts w:asciiTheme="majorBidi" w:hAnsiTheme="majorBidi" w:cs="Times New Roman"/>
          <w:sz w:val="24"/>
          <w:szCs w:val="24"/>
        </w:rPr>
        <w:t xml:space="preserve"> P</w:t>
      </w:r>
      <w:r w:rsidR="00F42715" w:rsidRPr="00704A84">
        <w:rPr>
          <w:rFonts w:asciiTheme="majorBidi" w:hAnsiTheme="majorBidi" w:cs="Times New Roman"/>
          <w:sz w:val="24"/>
          <w:szCs w:val="24"/>
        </w:rPr>
        <w:t>, 2014: 2).</w:t>
      </w:r>
      <w:r w:rsidR="00F42715" w:rsidRPr="00857DD6">
        <w:rPr>
          <w:rFonts w:asciiTheme="majorBidi" w:hAnsiTheme="majorBidi" w:cs="Times New Roman"/>
          <w:sz w:val="24"/>
          <w:szCs w:val="24"/>
        </w:rPr>
        <w:t xml:space="preserve"> </w:t>
      </w:r>
      <w:r w:rsidR="00276560" w:rsidRPr="0050499E">
        <w:rPr>
          <w:rFonts w:asciiTheme="majorBidi" w:hAnsiTheme="majorBidi" w:cs="Times New Roman"/>
          <w:sz w:val="24"/>
          <w:szCs w:val="24"/>
        </w:rPr>
        <w:t xml:space="preserve">Cai </w:t>
      </w:r>
      <w:r w:rsidR="007002C6">
        <w:rPr>
          <w:rFonts w:asciiTheme="majorBidi" w:hAnsiTheme="majorBidi" w:cs="Times New Roman"/>
          <w:sz w:val="24"/>
          <w:szCs w:val="24"/>
          <w:lang w:val="id-ID"/>
        </w:rPr>
        <w:t>et al</w:t>
      </w:r>
      <w:r w:rsidR="00276560" w:rsidRPr="0050499E">
        <w:rPr>
          <w:rFonts w:asciiTheme="majorBidi" w:hAnsiTheme="majorBidi" w:cs="Times New Roman"/>
          <w:sz w:val="24"/>
          <w:szCs w:val="24"/>
        </w:rPr>
        <w:t xml:space="preserve">. (2008) </w:t>
      </w:r>
      <w:proofErr w:type="spellStart"/>
      <w:r w:rsidR="00276560" w:rsidRPr="0050499E">
        <w:rPr>
          <w:rFonts w:asciiTheme="majorBidi" w:hAnsiTheme="majorBidi" w:cs="Times New Roman"/>
          <w:sz w:val="24"/>
          <w:szCs w:val="24"/>
        </w:rPr>
        <w:t>mengungkapkan</w:t>
      </w:r>
      <w:proofErr w:type="spellEnd"/>
      <w:r w:rsidR="00276560" w:rsidRPr="0050499E">
        <w:rPr>
          <w:rFonts w:asciiTheme="majorBidi" w:hAnsiTheme="majorBidi" w:cs="Times New Roman"/>
          <w:sz w:val="24"/>
          <w:szCs w:val="24"/>
        </w:rPr>
        <w:t xml:space="preserve"> salah </w:t>
      </w:r>
      <w:proofErr w:type="spellStart"/>
      <w:r w:rsidR="00276560" w:rsidRPr="0050499E">
        <w:rPr>
          <w:rFonts w:asciiTheme="majorBidi" w:hAnsiTheme="majorBidi" w:cs="Times New Roman"/>
          <w:sz w:val="24"/>
          <w:szCs w:val="24"/>
        </w:rPr>
        <w:t>satu</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isu</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dari</w:t>
      </w:r>
      <w:proofErr w:type="spellEnd"/>
      <w:r w:rsidR="00276560" w:rsidRPr="0050499E">
        <w:rPr>
          <w:rFonts w:asciiTheme="majorBidi" w:hAnsiTheme="majorBidi" w:cs="Times New Roman"/>
          <w:sz w:val="24"/>
          <w:szCs w:val="24"/>
        </w:rPr>
        <w:t xml:space="preserve"> IASB </w:t>
      </w:r>
      <w:proofErr w:type="spellStart"/>
      <w:r w:rsidR="00276560" w:rsidRPr="0050499E">
        <w:rPr>
          <w:rFonts w:asciiTheme="majorBidi" w:hAnsiTheme="majorBidi" w:cs="Times New Roman"/>
          <w:sz w:val="24"/>
          <w:szCs w:val="24"/>
        </w:rPr>
        <w:t>adalah</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bahwa</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standar</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internasional</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bertujuan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untuk</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menyederhanakan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berbagai</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alternatif</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kebijakan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akuntansi</w:t>
      </w:r>
      <w:proofErr w:type="spellEnd"/>
      <w:r w:rsidR="00276560" w:rsidRPr="0050499E">
        <w:rPr>
          <w:rFonts w:asciiTheme="majorBidi" w:hAnsiTheme="majorBidi" w:cs="Times New Roman"/>
          <w:sz w:val="24"/>
          <w:szCs w:val="24"/>
        </w:rPr>
        <w:t xml:space="preserve"> yang </w:t>
      </w:r>
      <w:proofErr w:type="spellStart"/>
      <w:r w:rsidR="00276560" w:rsidRPr="0050499E">
        <w:rPr>
          <w:rFonts w:asciiTheme="majorBidi" w:hAnsiTheme="majorBidi" w:cs="Times New Roman"/>
          <w:sz w:val="24"/>
          <w:szCs w:val="24"/>
        </w:rPr>
        <w:t>diperbolehkan</w:t>
      </w:r>
      <w:proofErr w:type="spellEnd"/>
      <w:r w:rsidR="00276560" w:rsidRPr="0050499E">
        <w:rPr>
          <w:rFonts w:asciiTheme="majorBidi" w:hAnsiTheme="majorBidi" w:cs="Times New Roman"/>
          <w:sz w:val="24"/>
          <w:szCs w:val="24"/>
        </w:rPr>
        <w:t xml:space="preserve"> dan </w:t>
      </w:r>
      <w:proofErr w:type="spellStart"/>
      <w:r w:rsidR="00276560" w:rsidRPr="0050499E">
        <w:rPr>
          <w:rFonts w:asciiTheme="majorBidi" w:hAnsiTheme="majorBidi" w:cs="Times New Roman"/>
          <w:sz w:val="24"/>
          <w:szCs w:val="24"/>
        </w:rPr>
        <w:t>diharapkan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untuk</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membatasi</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pertimbangan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kebijakan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manajemen</w:t>
      </w:r>
      <w:proofErr w:type="spellEnd"/>
      <w:r w:rsidR="00276560" w:rsidRPr="0050499E">
        <w:rPr>
          <w:rFonts w:asciiTheme="majorBidi" w:hAnsiTheme="majorBidi" w:cs="Times New Roman"/>
          <w:sz w:val="24"/>
          <w:szCs w:val="24"/>
        </w:rPr>
        <w:t xml:space="preserve"> (</w:t>
      </w:r>
      <w:r w:rsidR="00276560" w:rsidRPr="00112563">
        <w:rPr>
          <w:rFonts w:asciiTheme="majorBidi" w:hAnsiTheme="majorBidi" w:cs="Times New Roman"/>
          <w:i/>
          <w:iCs/>
          <w:sz w:val="24"/>
          <w:szCs w:val="24"/>
        </w:rPr>
        <w:t>management’s discretion</w:t>
      </w:r>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terhadap</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manipulasi</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laba</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sehingga</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dapat</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meningkatkan</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kualitas</w:t>
      </w:r>
      <w:proofErr w:type="spellEnd"/>
      <w:r w:rsidR="00276560" w:rsidRPr="0050499E">
        <w:rPr>
          <w:rFonts w:asciiTheme="majorBidi" w:hAnsiTheme="majorBidi" w:cs="Times New Roman"/>
          <w:sz w:val="24"/>
          <w:szCs w:val="24"/>
        </w:rPr>
        <w:t xml:space="preserve"> </w:t>
      </w:r>
      <w:proofErr w:type="spellStart"/>
      <w:r w:rsidR="00276560" w:rsidRPr="0050499E">
        <w:rPr>
          <w:rFonts w:asciiTheme="majorBidi" w:hAnsiTheme="majorBidi" w:cs="Times New Roman"/>
          <w:sz w:val="24"/>
          <w:szCs w:val="24"/>
        </w:rPr>
        <w:t>laba</w:t>
      </w:r>
      <w:proofErr w:type="spellEnd"/>
      <w:r w:rsidR="00276560" w:rsidRPr="0050499E">
        <w:rPr>
          <w:rFonts w:asciiTheme="majorBidi" w:hAnsiTheme="majorBidi" w:cs="Times New Roman"/>
          <w:sz w:val="24"/>
          <w:szCs w:val="24"/>
        </w:rPr>
        <w:t>.</w:t>
      </w:r>
    </w:p>
    <w:p w:rsidR="00F42715" w:rsidRDefault="00F42715" w:rsidP="00B2360F">
      <w:pPr>
        <w:spacing w:line="360" w:lineRule="auto"/>
        <w:ind w:left="360" w:firstLine="720"/>
        <w:jc w:val="both"/>
        <w:rPr>
          <w:rFonts w:asciiTheme="majorBidi" w:hAnsiTheme="majorBidi" w:cs="Times New Roman"/>
          <w:sz w:val="24"/>
          <w:szCs w:val="24"/>
          <w:lang w:val="id-ID"/>
        </w:rPr>
      </w:pPr>
      <w:proofErr w:type="spellStart"/>
      <w:r>
        <w:rPr>
          <w:rFonts w:asciiTheme="majorBidi" w:hAnsiTheme="majorBidi" w:cs="Times New Roman"/>
          <w:sz w:val="24"/>
          <w:szCs w:val="24"/>
        </w:rPr>
        <w:t>Konvergensi</w:t>
      </w:r>
      <w:proofErr w:type="spellEnd"/>
      <w:r>
        <w:rPr>
          <w:rFonts w:asciiTheme="majorBidi" w:hAnsiTheme="majorBidi" w:cs="Times New Roman"/>
          <w:sz w:val="24"/>
          <w:szCs w:val="24"/>
        </w:rPr>
        <w:t xml:space="preserve"> IFRS di Indonesia </w:t>
      </w:r>
      <w:proofErr w:type="spellStart"/>
      <w:r>
        <w:rPr>
          <w:rFonts w:asciiTheme="majorBidi" w:hAnsiTheme="majorBidi" w:cs="Times New Roman"/>
          <w:sz w:val="24"/>
          <w:szCs w:val="24"/>
        </w:rPr>
        <w:t>mulai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perhatian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menjad</w:t>
      </w:r>
      <w:r w:rsidR="00675C9B">
        <w:rPr>
          <w:rFonts w:asciiTheme="majorBidi" w:hAnsiTheme="majorBidi" w:cs="Times New Roman"/>
          <w:sz w:val="24"/>
          <w:szCs w:val="24"/>
        </w:rPr>
        <w:t>i</w:t>
      </w:r>
      <w:proofErr w:type="spellEnd"/>
      <w:r w:rsidR="00675C9B">
        <w:rPr>
          <w:rFonts w:asciiTheme="majorBidi" w:hAnsiTheme="majorBidi" w:cs="Times New Roman"/>
          <w:sz w:val="24"/>
          <w:szCs w:val="24"/>
        </w:rPr>
        <w:t xml:space="preserve"> </w:t>
      </w:r>
      <w:proofErr w:type="spellStart"/>
      <w:r w:rsidR="00675C9B">
        <w:rPr>
          <w:rFonts w:asciiTheme="majorBidi" w:hAnsiTheme="majorBidi" w:cs="Times New Roman"/>
          <w:sz w:val="24"/>
          <w:szCs w:val="24"/>
        </w:rPr>
        <w:t>suatu</w:t>
      </w:r>
      <w:proofErr w:type="spellEnd"/>
      <w:r w:rsidR="00675C9B">
        <w:rPr>
          <w:rFonts w:asciiTheme="majorBidi" w:hAnsiTheme="majorBidi" w:cs="Times New Roman"/>
          <w:sz w:val="24"/>
          <w:szCs w:val="24"/>
        </w:rPr>
        <w:t xml:space="preserve"> </w:t>
      </w:r>
      <w:proofErr w:type="spellStart"/>
      <w:r w:rsidR="00675C9B">
        <w:rPr>
          <w:rFonts w:asciiTheme="majorBidi" w:hAnsiTheme="majorBidi" w:cs="Times New Roman"/>
          <w:sz w:val="24"/>
          <w:szCs w:val="24"/>
        </w:rPr>
        <w:t>fenomena</w:t>
      </w:r>
      <w:proofErr w:type="spellEnd"/>
      <w:r w:rsidR="00675C9B">
        <w:rPr>
          <w:rFonts w:asciiTheme="majorBidi" w:hAnsiTheme="majorBidi" w:cs="Times New Roman"/>
          <w:sz w:val="24"/>
          <w:szCs w:val="24"/>
        </w:rPr>
        <w:t xml:space="preserve"> yang </w:t>
      </w:r>
      <w:proofErr w:type="spellStart"/>
      <w:r w:rsidR="00675C9B">
        <w:rPr>
          <w:rFonts w:asciiTheme="majorBidi" w:hAnsiTheme="majorBidi" w:cs="Times New Roman"/>
          <w:sz w:val="24"/>
          <w:szCs w:val="24"/>
        </w:rPr>
        <w:t>menarik</w:t>
      </w:r>
      <w:proofErr w:type="spellEnd"/>
      <w:r w:rsidR="00675C9B">
        <w:rPr>
          <w:rFonts w:asciiTheme="majorBidi" w:hAnsiTheme="majorBidi" w:cs="Times New Roman"/>
          <w:sz w:val="24"/>
          <w:szCs w:val="24"/>
          <w:lang w:val="id-ID"/>
        </w:rPr>
        <w:t>, r</w:t>
      </w:r>
      <w:proofErr w:type="spellStart"/>
      <w:r>
        <w:rPr>
          <w:rFonts w:asciiTheme="majorBidi" w:hAnsiTheme="majorBidi" w:cs="Times New Roman"/>
          <w:sz w:val="24"/>
          <w:szCs w:val="24"/>
        </w:rPr>
        <w:t>evisi</w:t>
      </w:r>
      <w:proofErr w:type="spellEnd"/>
      <w:r>
        <w:rPr>
          <w:rFonts w:asciiTheme="majorBidi" w:hAnsiTheme="majorBidi" w:cs="Times New Roman"/>
          <w:sz w:val="24"/>
          <w:szCs w:val="24"/>
        </w:rPr>
        <w:t xml:space="preserve"> demi </w:t>
      </w:r>
      <w:proofErr w:type="spellStart"/>
      <w:r>
        <w:rPr>
          <w:rFonts w:asciiTheme="majorBidi" w:hAnsiTheme="majorBidi" w:cs="Times New Roman"/>
          <w:sz w:val="24"/>
          <w:szCs w:val="24"/>
        </w:rPr>
        <w:t>revisi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terhadap</w:t>
      </w:r>
      <w:proofErr w:type="spellEnd"/>
      <w:r>
        <w:rPr>
          <w:rFonts w:asciiTheme="majorBidi" w:hAnsiTheme="majorBidi" w:cs="Times New Roman"/>
          <w:sz w:val="24"/>
          <w:szCs w:val="24"/>
        </w:rPr>
        <w:t xml:space="preserve"> PSAK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mengadopsi</w:t>
      </w:r>
      <w:proofErr w:type="spellEnd"/>
      <w:r>
        <w:rPr>
          <w:rFonts w:asciiTheme="majorBidi" w:hAnsiTheme="majorBidi" w:cs="Times New Roman"/>
          <w:sz w:val="24"/>
          <w:szCs w:val="24"/>
        </w:rPr>
        <w:t xml:space="preserve"> IFRS. Pada </w:t>
      </w:r>
      <w:proofErr w:type="spellStart"/>
      <w:r>
        <w:rPr>
          <w:rFonts w:asciiTheme="majorBidi" w:hAnsiTheme="majorBidi" w:cs="Times New Roman"/>
          <w:sz w:val="24"/>
          <w:szCs w:val="24"/>
        </w:rPr>
        <w:t>tanggal</w:t>
      </w:r>
      <w:proofErr w:type="spellEnd"/>
      <w:r>
        <w:rPr>
          <w:rFonts w:asciiTheme="majorBidi" w:hAnsiTheme="majorBidi" w:cs="Times New Roman"/>
          <w:sz w:val="24"/>
          <w:szCs w:val="24"/>
        </w:rPr>
        <w:t xml:space="preserve"> 1 </w:t>
      </w:r>
      <w:proofErr w:type="spellStart"/>
      <w:r>
        <w:rPr>
          <w:rFonts w:asciiTheme="majorBidi" w:hAnsiTheme="majorBidi" w:cs="Times New Roman"/>
          <w:sz w:val="24"/>
          <w:szCs w:val="24"/>
        </w:rPr>
        <w:t>Januari</w:t>
      </w:r>
      <w:proofErr w:type="spellEnd"/>
      <w:r>
        <w:rPr>
          <w:rFonts w:asciiTheme="majorBidi" w:hAnsiTheme="majorBidi" w:cs="Times New Roman"/>
          <w:sz w:val="24"/>
          <w:szCs w:val="24"/>
        </w:rPr>
        <w:t xml:space="preserve"> 2012, </w:t>
      </w:r>
      <w:proofErr w:type="spellStart"/>
      <w:r>
        <w:rPr>
          <w:rFonts w:asciiTheme="majorBidi" w:hAnsiTheme="majorBidi" w:cs="Times New Roman"/>
          <w:sz w:val="24"/>
          <w:szCs w:val="24"/>
        </w:rPr>
        <w:t>perusahaan-perusahaan</w:t>
      </w:r>
      <w:proofErr w:type="spellEnd"/>
      <w:r>
        <w:rPr>
          <w:rFonts w:asciiTheme="majorBidi" w:hAnsiTheme="majorBidi" w:cs="Times New Roman"/>
          <w:sz w:val="24"/>
          <w:szCs w:val="24"/>
        </w:rPr>
        <w:t xml:space="preserve"> </w:t>
      </w:r>
      <w:r w:rsidRPr="00256FF7">
        <w:rPr>
          <w:rFonts w:asciiTheme="majorBidi" w:hAnsiTheme="majorBidi" w:cs="Times New Roman"/>
          <w:i/>
          <w:iCs/>
          <w:sz w:val="24"/>
          <w:szCs w:val="24"/>
        </w:rPr>
        <w:t>go public</w:t>
      </w:r>
      <w:r>
        <w:rPr>
          <w:rFonts w:asciiTheme="majorBidi" w:hAnsiTheme="majorBidi" w:cs="Times New Roman"/>
          <w:sz w:val="24"/>
          <w:szCs w:val="24"/>
        </w:rPr>
        <w:t xml:space="preserve"> yang </w:t>
      </w:r>
      <w:proofErr w:type="spellStart"/>
      <w:r>
        <w:rPr>
          <w:rFonts w:asciiTheme="majorBidi" w:hAnsiTheme="majorBidi" w:cs="Times New Roman"/>
          <w:sz w:val="24"/>
          <w:szCs w:val="24"/>
        </w:rPr>
        <w:t>terdaftar</w:t>
      </w:r>
      <w:proofErr w:type="spellEnd"/>
      <w:r>
        <w:rPr>
          <w:rFonts w:asciiTheme="majorBidi" w:hAnsiTheme="majorBidi" w:cs="Times New Roman"/>
          <w:sz w:val="24"/>
          <w:szCs w:val="24"/>
        </w:rPr>
        <w:t xml:space="preserve"> pada Bursa </w:t>
      </w:r>
      <w:proofErr w:type="spellStart"/>
      <w:r>
        <w:rPr>
          <w:rFonts w:asciiTheme="majorBidi" w:hAnsiTheme="majorBidi" w:cs="Times New Roman"/>
          <w:sz w:val="24"/>
          <w:szCs w:val="24"/>
        </w:rPr>
        <w:t>Efek</w:t>
      </w:r>
      <w:proofErr w:type="spellEnd"/>
      <w:r>
        <w:rPr>
          <w:rFonts w:asciiTheme="majorBidi" w:hAnsiTheme="majorBidi" w:cs="Times New Roman"/>
          <w:sz w:val="24"/>
          <w:szCs w:val="24"/>
        </w:rPr>
        <w:t xml:space="preserve"> Indonesia </w:t>
      </w:r>
      <w:proofErr w:type="spellStart"/>
      <w:r>
        <w:rPr>
          <w:rFonts w:asciiTheme="majorBidi" w:hAnsiTheme="majorBidi" w:cs="Times New Roman"/>
          <w:sz w:val="24"/>
          <w:szCs w:val="24"/>
        </w:rPr>
        <w:t>telah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ditetapkan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adopsi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penuh</w:t>
      </w:r>
      <w:proofErr w:type="spellEnd"/>
      <w:r>
        <w:rPr>
          <w:rFonts w:asciiTheme="majorBidi" w:hAnsiTheme="majorBidi" w:cs="Times New Roman"/>
          <w:sz w:val="24"/>
          <w:szCs w:val="24"/>
        </w:rPr>
        <w:t xml:space="preserve"> IFRS </w:t>
      </w:r>
      <w:r w:rsidRPr="00326234">
        <w:rPr>
          <w:rFonts w:asciiTheme="majorBidi" w:hAnsiTheme="majorBidi" w:cs="Times New Roman"/>
          <w:sz w:val="24"/>
          <w:szCs w:val="24"/>
        </w:rPr>
        <w:t>(</w:t>
      </w:r>
      <w:r w:rsidR="000A5441">
        <w:rPr>
          <w:rFonts w:asciiTheme="majorBidi" w:hAnsiTheme="majorBidi" w:cs="Times New Roman"/>
          <w:sz w:val="24"/>
          <w:szCs w:val="24"/>
        </w:rPr>
        <w:t>Kusuma</w:t>
      </w:r>
      <w:r w:rsidRPr="00326234">
        <w:rPr>
          <w:rFonts w:asciiTheme="majorBidi" w:hAnsiTheme="majorBidi" w:cs="Times New Roman"/>
          <w:sz w:val="24"/>
          <w:szCs w:val="24"/>
        </w:rPr>
        <w:t>. 2016: 1).</w:t>
      </w:r>
      <w:r>
        <w:rPr>
          <w:rFonts w:asciiTheme="majorBidi" w:hAnsiTheme="majorBidi" w:cs="Times New Roman"/>
          <w:sz w:val="24"/>
          <w:szCs w:val="24"/>
        </w:rPr>
        <w:t xml:space="preserve"> </w:t>
      </w:r>
      <w:proofErr w:type="spellStart"/>
      <w:r>
        <w:rPr>
          <w:rFonts w:asciiTheme="majorBidi" w:hAnsiTheme="majorBidi" w:cs="Times New Roman"/>
          <w:sz w:val="24"/>
          <w:szCs w:val="24"/>
        </w:rPr>
        <w:t>Konvergensi</w:t>
      </w:r>
      <w:proofErr w:type="spellEnd"/>
      <w:r>
        <w:rPr>
          <w:rFonts w:asciiTheme="majorBidi" w:hAnsiTheme="majorBidi" w:cs="Times New Roman"/>
          <w:sz w:val="24"/>
          <w:szCs w:val="24"/>
        </w:rPr>
        <w:t xml:space="preserve"> IFRS </w:t>
      </w:r>
      <w:proofErr w:type="spellStart"/>
      <w:r>
        <w:rPr>
          <w:rFonts w:asciiTheme="majorBidi" w:hAnsiTheme="majorBidi" w:cs="Times New Roman"/>
          <w:sz w:val="24"/>
          <w:szCs w:val="24"/>
        </w:rPr>
        <w:t>harus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Indonesia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r w:rsidRPr="00256FF7">
        <w:rPr>
          <w:rFonts w:asciiTheme="majorBidi" w:hAnsiTheme="majorBidi" w:cs="Times New Roman"/>
          <w:i/>
          <w:iCs/>
          <w:sz w:val="24"/>
          <w:szCs w:val="24"/>
        </w:rPr>
        <w:t>International Federation of Accountant</w:t>
      </w:r>
      <w:r>
        <w:rPr>
          <w:rFonts w:asciiTheme="majorBidi" w:hAnsiTheme="majorBidi" w:cs="Times New Roman"/>
          <w:sz w:val="24"/>
          <w:szCs w:val="24"/>
        </w:rPr>
        <w:t xml:space="preserve"> (IFAC) yang </w:t>
      </w:r>
      <w:proofErr w:type="spellStart"/>
      <w:r>
        <w:rPr>
          <w:rFonts w:asciiTheme="majorBidi" w:hAnsiTheme="majorBidi" w:cs="Times New Roman"/>
          <w:sz w:val="24"/>
          <w:szCs w:val="24"/>
        </w:rPr>
        <w:t>harus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tunduk</w:t>
      </w:r>
      <w:proofErr w:type="spellEnd"/>
      <w:r>
        <w:rPr>
          <w:rFonts w:asciiTheme="majorBidi" w:hAnsiTheme="majorBidi" w:cs="Times New Roman"/>
          <w:sz w:val="24"/>
          <w:szCs w:val="24"/>
        </w:rPr>
        <w:t xml:space="preserve"> pada </w:t>
      </w:r>
      <w:r w:rsidRPr="00256FF7">
        <w:rPr>
          <w:rFonts w:asciiTheme="majorBidi" w:hAnsiTheme="majorBidi" w:cs="Times New Roman"/>
          <w:i/>
          <w:iCs/>
          <w:sz w:val="24"/>
          <w:szCs w:val="24"/>
        </w:rPr>
        <w:t>Statement Membership Obligation</w:t>
      </w:r>
      <w:r>
        <w:rPr>
          <w:rFonts w:asciiTheme="majorBidi" w:hAnsiTheme="majorBidi" w:cs="Times New Roman"/>
          <w:sz w:val="24"/>
          <w:szCs w:val="24"/>
        </w:rPr>
        <w:t xml:space="preserve"> (SMO), </w:t>
      </w:r>
      <w:r w:rsidR="006D75D5">
        <w:rPr>
          <w:rFonts w:ascii="Times New Roman" w:hAnsi="Times New Roman" w:cs="Times New Roman"/>
          <w:sz w:val="24"/>
          <w:szCs w:val="24"/>
        </w:rPr>
        <w:t xml:space="preserve">yang salah </w:t>
      </w:r>
      <w:proofErr w:type="spellStart"/>
      <w:r w:rsidR="006D75D5">
        <w:rPr>
          <w:rFonts w:ascii="Times New Roman" w:hAnsi="Times New Roman" w:cs="Times New Roman"/>
          <w:sz w:val="24"/>
          <w:szCs w:val="24"/>
        </w:rPr>
        <w:t>satu</w:t>
      </w:r>
      <w:proofErr w:type="spellEnd"/>
      <w:r w:rsidR="006D75D5">
        <w:rPr>
          <w:rFonts w:ascii="Times New Roman" w:hAnsi="Times New Roman" w:cs="Times New Roman"/>
          <w:sz w:val="24"/>
          <w:szCs w:val="24"/>
        </w:rPr>
        <w:t xml:space="preserve"> </w:t>
      </w:r>
      <w:proofErr w:type="spellStart"/>
      <w:r w:rsidR="006D75D5">
        <w:rPr>
          <w:rFonts w:ascii="Times New Roman" w:hAnsi="Times New Roman" w:cs="Times New Roman"/>
          <w:sz w:val="24"/>
          <w:szCs w:val="24"/>
        </w:rPr>
        <w:t>pernyataannya</w:t>
      </w:r>
      <w:proofErr w:type="spellEnd"/>
      <w:r w:rsidR="006D75D5">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menggunakan</w:t>
      </w:r>
      <w:proofErr w:type="spellEnd"/>
      <w:r>
        <w:rPr>
          <w:rFonts w:asciiTheme="majorBidi" w:hAnsiTheme="majorBidi" w:cs="Times New Roman"/>
          <w:sz w:val="24"/>
          <w:szCs w:val="24"/>
        </w:rPr>
        <w:t xml:space="preserve"> IFRS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r w:rsidRPr="00256FF7">
        <w:rPr>
          <w:rFonts w:asciiTheme="majorBidi" w:hAnsiTheme="majorBidi" w:cs="Times New Roman"/>
          <w:i/>
          <w:iCs/>
          <w:sz w:val="24"/>
          <w:szCs w:val="24"/>
        </w:rPr>
        <w:t>Accounting Standard</w:t>
      </w:r>
      <w:r>
        <w:rPr>
          <w:rFonts w:asciiTheme="majorBidi" w:hAnsiTheme="majorBidi" w:cs="Times New Roman"/>
          <w:sz w:val="24"/>
          <w:szCs w:val="24"/>
        </w:rPr>
        <w:t xml:space="preserve">. </w:t>
      </w:r>
      <w:proofErr w:type="spellStart"/>
      <w:r>
        <w:rPr>
          <w:rFonts w:asciiTheme="majorBidi" w:hAnsiTheme="majorBidi" w:cs="Times New Roman"/>
          <w:sz w:val="24"/>
          <w:szCs w:val="24"/>
        </w:rPr>
        <w:t>Konvergensi</w:t>
      </w:r>
      <w:proofErr w:type="spellEnd"/>
      <w:r>
        <w:rPr>
          <w:rFonts w:asciiTheme="majorBidi" w:hAnsiTheme="majorBidi" w:cs="Times New Roman"/>
          <w:sz w:val="24"/>
          <w:szCs w:val="24"/>
        </w:rPr>
        <w:t xml:space="preserve"> IFRS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salah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kesepakatan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pemerintah</w:t>
      </w:r>
      <w:proofErr w:type="spellEnd"/>
      <w:r>
        <w:rPr>
          <w:rFonts w:asciiTheme="majorBidi" w:hAnsiTheme="majorBidi" w:cs="Times New Roman"/>
          <w:sz w:val="24"/>
          <w:szCs w:val="24"/>
        </w:rPr>
        <w:t xml:space="preserve"> Indonesia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anggota</w:t>
      </w:r>
      <w:proofErr w:type="spellEnd"/>
      <w:r>
        <w:rPr>
          <w:rFonts w:asciiTheme="majorBidi" w:hAnsiTheme="majorBidi" w:cs="Times New Roman"/>
          <w:sz w:val="24"/>
          <w:szCs w:val="24"/>
        </w:rPr>
        <w:t xml:space="preserve"> G20 forum. </w:t>
      </w:r>
      <w:proofErr w:type="spellStart"/>
      <w:r>
        <w:rPr>
          <w:rFonts w:asciiTheme="majorBidi" w:hAnsiTheme="majorBidi" w:cs="Times New Roman"/>
          <w:sz w:val="24"/>
          <w:szCs w:val="24"/>
        </w:rPr>
        <w:t>Disisi</w:t>
      </w:r>
      <w:proofErr w:type="spellEnd"/>
      <w:r>
        <w:rPr>
          <w:rFonts w:asciiTheme="majorBidi" w:hAnsiTheme="majorBidi" w:cs="Times New Roman"/>
          <w:sz w:val="24"/>
          <w:szCs w:val="24"/>
        </w:rPr>
        <w:t xml:space="preserve"> lain </w:t>
      </w:r>
      <w:proofErr w:type="spellStart"/>
      <w:r>
        <w:rPr>
          <w:rFonts w:asciiTheme="majorBidi" w:hAnsiTheme="majorBidi" w:cs="Times New Roman"/>
          <w:sz w:val="24"/>
          <w:szCs w:val="24"/>
        </w:rPr>
        <w:t>konvergensi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perlu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persyaratan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diberlakukannya</w:t>
      </w:r>
      <w:proofErr w:type="spellEnd"/>
      <w:r>
        <w:rPr>
          <w:rFonts w:asciiTheme="majorBidi" w:hAnsiTheme="majorBidi" w:cs="Times New Roman"/>
          <w:sz w:val="24"/>
          <w:szCs w:val="24"/>
        </w:rPr>
        <w:t xml:space="preserve"> Masyarakat </w:t>
      </w:r>
      <w:proofErr w:type="spellStart"/>
      <w:r>
        <w:rPr>
          <w:rFonts w:asciiTheme="majorBidi" w:hAnsiTheme="majorBidi" w:cs="Times New Roman"/>
          <w:sz w:val="24"/>
          <w:szCs w:val="24"/>
        </w:rPr>
        <w:t>Ekonomi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Asean</w:t>
      </w:r>
      <w:proofErr w:type="spellEnd"/>
      <w:r>
        <w:rPr>
          <w:rFonts w:asciiTheme="majorBidi" w:hAnsiTheme="majorBidi" w:cs="Times New Roman"/>
          <w:sz w:val="24"/>
          <w:szCs w:val="24"/>
        </w:rPr>
        <w:t xml:space="preserve"> (MEA) 2015.</w:t>
      </w:r>
    </w:p>
    <w:p w:rsidR="009C39F9" w:rsidRPr="00885B87" w:rsidRDefault="009C39F9" w:rsidP="00B2360F">
      <w:pPr>
        <w:spacing w:line="360" w:lineRule="auto"/>
        <w:ind w:left="360" w:firstLine="720"/>
        <w:jc w:val="both"/>
        <w:rPr>
          <w:rFonts w:asciiTheme="majorBidi" w:hAnsiTheme="majorBidi" w:cs="Times New Roman"/>
          <w:sz w:val="24"/>
          <w:szCs w:val="24"/>
          <w:lang w:val="id-ID"/>
        </w:rPr>
      </w:pPr>
      <w:r w:rsidRPr="009570F3">
        <w:rPr>
          <w:rFonts w:asciiTheme="majorBidi" w:hAnsiTheme="majorBidi" w:cs="Times New Roman"/>
          <w:i/>
          <w:iCs/>
          <w:sz w:val="24"/>
          <w:szCs w:val="24"/>
        </w:rPr>
        <w:t>International Accounting Standards</w:t>
      </w:r>
      <w:r>
        <w:rPr>
          <w:rFonts w:asciiTheme="majorBidi" w:hAnsiTheme="majorBidi" w:cs="Times New Roman"/>
          <w:sz w:val="24"/>
          <w:szCs w:val="24"/>
        </w:rPr>
        <w:t xml:space="preserve">, yang </w:t>
      </w:r>
      <w:proofErr w:type="spellStart"/>
      <w:r>
        <w:rPr>
          <w:rFonts w:asciiTheme="majorBidi" w:hAnsiTheme="majorBidi" w:cs="Times New Roman"/>
          <w:sz w:val="24"/>
          <w:szCs w:val="24"/>
        </w:rPr>
        <w:t>lebih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dikenal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r w:rsidRPr="009570F3">
        <w:rPr>
          <w:rFonts w:asciiTheme="majorBidi" w:hAnsiTheme="majorBidi" w:cs="Times New Roman"/>
          <w:i/>
          <w:iCs/>
          <w:sz w:val="24"/>
          <w:szCs w:val="24"/>
        </w:rPr>
        <w:t>International Financial Reporting Standards</w:t>
      </w:r>
      <w:r w:rsidRPr="00D256C4">
        <w:rPr>
          <w:rFonts w:asciiTheme="majorBidi" w:hAnsiTheme="majorBidi" w:cs="Times New Roman"/>
          <w:sz w:val="24"/>
          <w:szCs w:val="24"/>
        </w:rPr>
        <w:t xml:space="preserve"> </w:t>
      </w:r>
      <w:r>
        <w:rPr>
          <w:rFonts w:asciiTheme="majorBidi" w:hAnsiTheme="majorBidi" w:cs="Times New Roman"/>
          <w:sz w:val="24"/>
          <w:szCs w:val="24"/>
        </w:rPr>
        <w:t xml:space="preserve">(IFRS),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standar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tunggal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berkualitas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tinggi</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kerangka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berbasis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prinsip</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meliputi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penilaian</w:t>
      </w:r>
      <w:proofErr w:type="spellEnd"/>
      <w:r>
        <w:rPr>
          <w:rFonts w:asciiTheme="majorBidi" w:hAnsiTheme="majorBidi" w:cs="Times New Roman"/>
          <w:sz w:val="24"/>
          <w:szCs w:val="24"/>
        </w:rPr>
        <w:t xml:space="preserve"> professional yang </w:t>
      </w:r>
      <w:proofErr w:type="spellStart"/>
      <w:r>
        <w:rPr>
          <w:rFonts w:asciiTheme="majorBidi" w:hAnsiTheme="majorBidi" w:cs="Times New Roman"/>
          <w:sz w:val="24"/>
          <w:szCs w:val="24"/>
        </w:rPr>
        <w:t>kuat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pengungkapan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jelas</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transparan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Penerapan</w:t>
      </w:r>
      <w:proofErr w:type="spellEnd"/>
      <w:r>
        <w:rPr>
          <w:rFonts w:asciiTheme="majorBidi" w:hAnsiTheme="majorBidi" w:cs="Times New Roman"/>
          <w:sz w:val="24"/>
          <w:szCs w:val="24"/>
        </w:rPr>
        <w:t xml:space="preserve"> IFRS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standar</w:t>
      </w:r>
      <w:proofErr w:type="spellEnd"/>
      <w:r>
        <w:rPr>
          <w:rFonts w:asciiTheme="majorBidi" w:hAnsiTheme="majorBidi" w:cs="Times New Roman"/>
          <w:sz w:val="24"/>
          <w:szCs w:val="24"/>
        </w:rPr>
        <w:t xml:space="preserve"> global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berdampak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semakin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sedikitnya</w:t>
      </w:r>
      <w:proofErr w:type="spellEnd"/>
      <w:r>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w:t>
      </w:r>
      <w:r>
        <w:rPr>
          <w:rFonts w:asciiTheme="majorBidi" w:hAnsiTheme="majorBidi" w:cs="Times New Roman"/>
          <w:sz w:val="24"/>
          <w:szCs w:val="24"/>
        </w:rPr>
        <w:t>ilihan-pilihan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metode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akuntansi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diterapkan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sehingga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w:t>
      </w:r>
      <w:r w:rsidR="00885B87">
        <w:rPr>
          <w:rFonts w:asciiTheme="majorBidi" w:hAnsiTheme="majorBidi" w:cs="Times New Roman"/>
          <w:sz w:val="24"/>
          <w:szCs w:val="24"/>
        </w:rPr>
        <w:t>minimalisir</w:t>
      </w:r>
      <w:proofErr w:type="spellEnd"/>
      <w:r w:rsidR="00885B87">
        <w:rPr>
          <w:rFonts w:asciiTheme="majorBidi" w:hAnsiTheme="majorBidi" w:cs="Times New Roman"/>
          <w:sz w:val="24"/>
          <w:szCs w:val="24"/>
        </w:rPr>
        <w:t xml:space="preserve"> </w:t>
      </w:r>
      <w:proofErr w:type="spellStart"/>
      <w:r w:rsidR="00885B87">
        <w:rPr>
          <w:rFonts w:asciiTheme="majorBidi" w:hAnsiTheme="majorBidi" w:cs="Times New Roman"/>
          <w:sz w:val="24"/>
          <w:szCs w:val="24"/>
        </w:rPr>
        <w:t>praktik</w:t>
      </w:r>
      <w:proofErr w:type="spellEnd"/>
      <w:r w:rsidR="00885B87">
        <w:rPr>
          <w:rFonts w:asciiTheme="majorBidi" w:hAnsiTheme="majorBidi" w:cs="Times New Roman"/>
          <w:sz w:val="24"/>
          <w:szCs w:val="24"/>
        </w:rPr>
        <w:t xml:space="preserve"> </w:t>
      </w:r>
      <w:proofErr w:type="spellStart"/>
      <w:r w:rsidR="00885B87">
        <w:rPr>
          <w:rFonts w:asciiTheme="majorBidi" w:hAnsiTheme="majorBidi" w:cs="Times New Roman"/>
          <w:sz w:val="24"/>
          <w:szCs w:val="24"/>
        </w:rPr>
        <w:t>kecurangan</w:t>
      </w:r>
      <w:proofErr w:type="spellEnd"/>
      <w:r w:rsidR="00885B87">
        <w:rPr>
          <w:rFonts w:asciiTheme="majorBidi" w:hAnsiTheme="majorBidi" w:cs="Times New Roman"/>
          <w:sz w:val="24"/>
          <w:szCs w:val="24"/>
        </w:rPr>
        <w:t xml:space="preserve"> </w:t>
      </w:r>
      <w:proofErr w:type="spellStart"/>
      <w:r w:rsidR="00885B87">
        <w:rPr>
          <w:rFonts w:asciiTheme="majorBidi" w:hAnsiTheme="majorBidi" w:cs="Times New Roman"/>
          <w:sz w:val="24"/>
          <w:szCs w:val="24"/>
        </w:rPr>
        <w:t>akuntansi</w:t>
      </w:r>
      <w:proofErr w:type="spellEnd"/>
      <w:r>
        <w:rPr>
          <w:rFonts w:asciiTheme="majorBidi" w:hAnsiTheme="majorBidi" w:cs="Times New Roman"/>
          <w:sz w:val="24"/>
          <w:szCs w:val="24"/>
        </w:rPr>
        <w:t xml:space="preserve"> </w:t>
      </w:r>
      <w:r w:rsidRPr="00037AA4">
        <w:rPr>
          <w:rFonts w:asciiTheme="majorBidi" w:hAnsiTheme="majorBidi" w:cs="Times New Roman"/>
          <w:sz w:val="24"/>
          <w:szCs w:val="24"/>
        </w:rPr>
        <w:t>(</w:t>
      </w:r>
      <w:proofErr w:type="spellStart"/>
      <w:r w:rsidRPr="00037AA4">
        <w:rPr>
          <w:rFonts w:asciiTheme="majorBidi" w:hAnsiTheme="majorBidi" w:cs="Times New Roman"/>
          <w:sz w:val="24"/>
          <w:szCs w:val="24"/>
        </w:rPr>
        <w:t>Prihadi</w:t>
      </w:r>
      <w:proofErr w:type="spellEnd"/>
      <w:r w:rsidRPr="00037AA4">
        <w:rPr>
          <w:rFonts w:asciiTheme="majorBidi" w:hAnsiTheme="majorBidi" w:cs="Times New Roman"/>
          <w:sz w:val="24"/>
          <w:szCs w:val="24"/>
        </w:rPr>
        <w:t xml:space="preserve">, 2011: 4 </w:t>
      </w:r>
      <w:proofErr w:type="spellStart"/>
      <w:r w:rsidRPr="00037AA4">
        <w:rPr>
          <w:rFonts w:asciiTheme="majorBidi" w:hAnsiTheme="majorBidi" w:cs="Times New Roman"/>
          <w:sz w:val="24"/>
          <w:szCs w:val="24"/>
        </w:rPr>
        <w:t>dalam</w:t>
      </w:r>
      <w:proofErr w:type="spellEnd"/>
      <w:r w:rsidRPr="00037AA4">
        <w:rPr>
          <w:rFonts w:asciiTheme="majorBidi" w:hAnsiTheme="majorBidi" w:cs="Times New Roman"/>
          <w:sz w:val="24"/>
          <w:szCs w:val="24"/>
        </w:rPr>
        <w:t xml:space="preserve"> </w:t>
      </w:r>
      <w:proofErr w:type="spellStart"/>
      <w:r w:rsidR="00E01B7D">
        <w:rPr>
          <w:rFonts w:asciiTheme="majorBidi" w:hAnsiTheme="majorBidi" w:cs="Times New Roman"/>
          <w:sz w:val="24"/>
          <w:szCs w:val="24"/>
        </w:rPr>
        <w:t>Nundini</w:t>
      </w:r>
      <w:proofErr w:type="spellEnd"/>
      <w:r w:rsidR="00E01B7D">
        <w:rPr>
          <w:rFonts w:asciiTheme="majorBidi" w:hAnsiTheme="majorBidi" w:cs="Times New Roman"/>
          <w:sz w:val="24"/>
          <w:szCs w:val="24"/>
        </w:rPr>
        <w:t xml:space="preserve">, </w:t>
      </w:r>
      <w:proofErr w:type="spellStart"/>
      <w:r w:rsidR="00E01B7D">
        <w:rPr>
          <w:rFonts w:asciiTheme="majorBidi" w:hAnsiTheme="majorBidi" w:cs="Times New Roman"/>
          <w:sz w:val="24"/>
          <w:szCs w:val="24"/>
        </w:rPr>
        <w:t>Larasati</w:t>
      </w:r>
      <w:proofErr w:type="spellEnd"/>
      <w:r w:rsidRPr="00037AA4">
        <w:rPr>
          <w:rFonts w:asciiTheme="majorBidi" w:hAnsiTheme="majorBidi" w:cs="Times New Roman"/>
          <w:sz w:val="24"/>
          <w:szCs w:val="24"/>
        </w:rPr>
        <w:t>, 2014: 20)</w:t>
      </w:r>
      <w:r w:rsidR="00885B87">
        <w:rPr>
          <w:rFonts w:asciiTheme="majorBidi" w:hAnsiTheme="majorBidi" w:cs="Times New Roman"/>
          <w:sz w:val="24"/>
          <w:szCs w:val="24"/>
          <w:lang w:val="id-ID"/>
        </w:rPr>
        <w:t>.</w:t>
      </w:r>
    </w:p>
    <w:p w:rsidR="00F42715"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lastRenderedPageBreak/>
        <w:t>Manfaat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utama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harmonisasi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w:t>
      </w:r>
      <w:r w:rsidR="00112563">
        <w:rPr>
          <w:rFonts w:asciiTheme="majorBidi" w:hAnsiTheme="majorBidi" w:cs="Times New Roman"/>
          <w:sz w:val="24"/>
          <w:szCs w:val="24"/>
        </w:rPr>
        <w:t>andar</w:t>
      </w:r>
      <w:proofErr w:type="spellEnd"/>
      <w:r w:rsidR="00112563">
        <w:rPr>
          <w:rFonts w:asciiTheme="majorBidi" w:hAnsiTheme="majorBidi" w:cs="Times New Roman"/>
          <w:sz w:val="24"/>
          <w:szCs w:val="24"/>
        </w:rPr>
        <w:t xml:space="preserve"> </w:t>
      </w:r>
      <w:proofErr w:type="spellStart"/>
      <w:r w:rsidR="00112563">
        <w:rPr>
          <w:rFonts w:asciiTheme="majorBidi" w:hAnsiTheme="majorBidi" w:cs="Times New Roman"/>
          <w:sz w:val="24"/>
          <w:szCs w:val="24"/>
        </w:rPr>
        <w:t>akuntansi</w:t>
      </w:r>
      <w:proofErr w:type="spellEnd"/>
      <w:r w:rsidR="00112563">
        <w:rPr>
          <w:rFonts w:asciiTheme="majorBidi" w:hAnsiTheme="majorBidi" w:cs="Times New Roman"/>
          <w:sz w:val="24"/>
          <w:szCs w:val="24"/>
        </w:rPr>
        <w:t xml:space="preserve"> </w:t>
      </w:r>
      <w:proofErr w:type="spellStart"/>
      <w:r w:rsidR="00112563">
        <w:rPr>
          <w:rFonts w:asciiTheme="majorBidi" w:hAnsiTheme="majorBidi" w:cs="Times New Roman"/>
          <w:sz w:val="24"/>
          <w:szCs w:val="24"/>
        </w:rPr>
        <w:t>pelaporan</w:t>
      </w:r>
      <w:proofErr w:type="spellEnd"/>
      <w:r w:rsidR="00112563">
        <w:rPr>
          <w:rFonts w:asciiTheme="majorBidi" w:hAnsiTheme="majorBidi" w:cs="Times New Roman"/>
          <w:sz w:val="24"/>
          <w:szCs w:val="24"/>
        </w:rPr>
        <w:t xml:space="preserve"> </w:t>
      </w:r>
      <w:proofErr w:type="spellStart"/>
      <w:r w:rsidR="00112563">
        <w:rPr>
          <w:rFonts w:asciiTheme="majorBidi" w:hAnsiTheme="majorBidi" w:cs="Times New Roman"/>
          <w:sz w:val="24"/>
          <w:szCs w:val="24"/>
        </w:rPr>
        <w:t>keuan</w:t>
      </w:r>
      <w:r>
        <w:rPr>
          <w:rFonts w:asciiTheme="majorBidi" w:hAnsiTheme="majorBidi" w:cs="Times New Roman"/>
          <w:sz w:val="24"/>
          <w:szCs w:val="24"/>
        </w:rPr>
        <w:t>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pemahaman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lebih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oleh </w:t>
      </w:r>
      <w:proofErr w:type="spellStart"/>
      <w:r>
        <w:rPr>
          <w:rFonts w:asciiTheme="majorBidi" w:hAnsiTheme="majorBidi" w:cs="Times New Roman"/>
          <w:sz w:val="24"/>
          <w:szCs w:val="24"/>
        </w:rPr>
        <w:t>pengguna</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berasal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berbagai</w:t>
      </w:r>
      <w:proofErr w:type="spellEnd"/>
      <w:r>
        <w:rPr>
          <w:rFonts w:asciiTheme="majorBidi" w:hAnsiTheme="majorBidi" w:cs="Times New Roman"/>
          <w:sz w:val="24"/>
          <w:szCs w:val="24"/>
        </w:rPr>
        <w:t xml:space="preserve"> negara. </w:t>
      </w:r>
      <w:proofErr w:type="spellStart"/>
      <w:r>
        <w:rPr>
          <w:rFonts w:asciiTheme="majorBidi" w:hAnsiTheme="majorBidi" w:cs="Times New Roman"/>
          <w:sz w:val="24"/>
          <w:szCs w:val="24"/>
        </w:rPr>
        <w:t>Harmonisasi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memudahkan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menjual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saham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lintas</w:t>
      </w:r>
      <w:proofErr w:type="spellEnd"/>
      <w:r>
        <w:rPr>
          <w:rFonts w:asciiTheme="majorBidi" w:hAnsiTheme="majorBidi" w:cs="Times New Roman"/>
          <w:sz w:val="24"/>
          <w:szCs w:val="24"/>
        </w:rPr>
        <w:t xml:space="preserve"> negara dan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efisiensi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penyusunan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selain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menambah</w:t>
      </w:r>
      <w:proofErr w:type="spellEnd"/>
      <w:r>
        <w:rPr>
          <w:rFonts w:asciiTheme="majorBidi" w:hAnsiTheme="majorBidi" w:cs="Times New Roman"/>
          <w:sz w:val="24"/>
          <w:szCs w:val="24"/>
        </w:rPr>
        <w:t xml:space="preserve"> </w:t>
      </w:r>
      <w:proofErr w:type="spellStart"/>
      <w:r w:rsidRPr="006172EB">
        <w:rPr>
          <w:rFonts w:asciiTheme="majorBidi" w:hAnsiTheme="majorBidi" w:cs="Times New Roman"/>
          <w:sz w:val="24"/>
          <w:szCs w:val="24"/>
        </w:rPr>
        <w:t>kepercayaan</w:t>
      </w:r>
      <w:proofErr w:type="spellEnd"/>
      <w:r w:rsidRPr="006172EB">
        <w:rPr>
          <w:rFonts w:asciiTheme="majorBidi" w:hAnsiTheme="majorBidi" w:cs="Times New Roman"/>
          <w:sz w:val="24"/>
          <w:szCs w:val="24"/>
        </w:rPr>
        <w:t xml:space="preserve"> investor </w:t>
      </w:r>
      <w:proofErr w:type="spellStart"/>
      <w:r w:rsidRPr="006172EB">
        <w:rPr>
          <w:rFonts w:asciiTheme="majorBidi" w:hAnsiTheme="majorBidi" w:cs="Times New Roman"/>
          <w:sz w:val="24"/>
          <w:szCs w:val="24"/>
        </w:rPr>
        <w:t>asing</w:t>
      </w:r>
      <w:proofErr w:type="spellEnd"/>
      <w:r w:rsidRPr="006172EB">
        <w:rPr>
          <w:rFonts w:asciiTheme="majorBidi" w:hAnsiTheme="majorBidi" w:cs="Times New Roman"/>
          <w:sz w:val="24"/>
          <w:szCs w:val="24"/>
        </w:rPr>
        <w:t xml:space="preserve"> </w:t>
      </w:r>
      <w:proofErr w:type="spellStart"/>
      <w:r w:rsidRPr="006172EB">
        <w:rPr>
          <w:rFonts w:asciiTheme="majorBidi" w:hAnsiTheme="majorBidi" w:cs="Times New Roman"/>
          <w:sz w:val="24"/>
          <w:szCs w:val="24"/>
        </w:rPr>
        <w:t>terhadap</w:t>
      </w:r>
      <w:proofErr w:type="spellEnd"/>
      <w:r w:rsidRPr="006172EB">
        <w:rPr>
          <w:rFonts w:asciiTheme="majorBidi" w:hAnsiTheme="majorBidi" w:cs="Times New Roman"/>
          <w:sz w:val="24"/>
          <w:szCs w:val="24"/>
        </w:rPr>
        <w:t xml:space="preserve"> </w:t>
      </w:r>
      <w:proofErr w:type="spellStart"/>
      <w:r w:rsidRPr="006172EB">
        <w:rPr>
          <w:rFonts w:asciiTheme="majorBidi" w:hAnsiTheme="majorBidi" w:cs="Times New Roman"/>
          <w:sz w:val="24"/>
          <w:szCs w:val="24"/>
        </w:rPr>
        <w:t>laporan</w:t>
      </w:r>
      <w:proofErr w:type="spellEnd"/>
      <w:r w:rsidRPr="006172EB">
        <w:rPr>
          <w:rFonts w:asciiTheme="majorBidi" w:hAnsiTheme="majorBidi" w:cs="Times New Roman"/>
          <w:sz w:val="24"/>
          <w:szCs w:val="24"/>
        </w:rPr>
        <w:t xml:space="preserve"> </w:t>
      </w:r>
      <w:proofErr w:type="spellStart"/>
      <w:r w:rsidRPr="006172EB">
        <w:rPr>
          <w:rFonts w:asciiTheme="majorBidi" w:hAnsiTheme="majorBidi" w:cs="Times New Roman"/>
          <w:sz w:val="24"/>
          <w:szCs w:val="24"/>
        </w:rPr>
        <w:t>keuangan</w:t>
      </w:r>
      <w:proofErr w:type="spellEnd"/>
      <w:r w:rsidRPr="006172EB">
        <w:rPr>
          <w:rFonts w:asciiTheme="majorBidi" w:hAnsiTheme="majorBidi" w:cs="Times New Roman"/>
          <w:sz w:val="24"/>
          <w:szCs w:val="24"/>
        </w:rPr>
        <w:t xml:space="preserve"> </w:t>
      </w:r>
      <w:proofErr w:type="spellStart"/>
      <w:r w:rsidRPr="006172EB">
        <w:rPr>
          <w:rFonts w:asciiTheme="majorBidi" w:hAnsiTheme="majorBidi" w:cs="Times New Roman"/>
          <w:sz w:val="24"/>
          <w:szCs w:val="24"/>
        </w:rPr>
        <w:t>perusahaan-perusahaan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nasional</w:t>
      </w:r>
      <w:proofErr w:type="spellEnd"/>
      <w:r w:rsidRPr="006172EB">
        <w:rPr>
          <w:rFonts w:asciiTheme="majorBidi" w:hAnsiTheme="majorBidi" w:cs="Times New Roman"/>
          <w:sz w:val="24"/>
          <w:szCs w:val="24"/>
        </w:rPr>
        <w:t xml:space="preserve"> (</w:t>
      </w:r>
      <w:proofErr w:type="spellStart"/>
      <w:r w:rsidR="00A12345">
        <w:rPr>
          <w:rFonts w:asciiTheme="majorBidi" w:hAnsiTheme="majorBidi" w:cs="Times New Roman"/>
          <w:sz w:val="24"/>
          <w:szCs w:val="24"/>
        </w:rPr>
        <w:t>Purba</w:t>
      </w:r>
      <w:proofErr w:type="spellEnd"/>
      <w:r w:rsidR="00A12345">
        <w:rPr>
          <w:rFonts w:asciiTheme="majorBidi" w:hAnsiTheme="majorBidi" w:cs="Times New Roman"/>
          <w:sz w:val="24"/>
          <w:szCs w:val="24"/>
        </w:rPr>
        <w:t xml:space="preserve">, </w:t>
      </w:r>
      <w:r w:rsidRPr="006172EB">
        <w:rPr>
          <w:rFonts w:asciiTheme="majorBidi" w:hAnsiTheme="majorBidi" w:cs="Times New Roman"/>
          <w:sz w:val="24"/>
          <w:szCs w:val="24"/>
        </w:rPr>
        <w:t>2010: 8)</w:t>
      </w:r>
      <w:r>
        <w:rPr>
          <w:rFonts w:asciiTheme="majorBidi" w:hAnsiTheme="majorBidi" w:cs="Times New Roman"/>
          <w:sz w:val="24"/>
          <w:szCs w:val="24"/>
        </w:rPr>
        <w:t>.</w:t>
      </w:r>
    </w:p>
    <w:p w:rsidR="00F42715" w:rsidRPr="00E9206C" w:rsidRDefault="00F42715" w:rsidP="00B2360F">
      <w:pPr>
        <w:spacing w:line="360" w:lineRule="auto"/>
        <w:ind w:left="360" w:firstLine="720"/>
        <w:jc w:val="both"/>
        <w:rPr>
          <w:rFonts w:asciiTheme="majorBidi" w:hAnsiTheme="majorBidi" w:cs="Times New Roman"/>
          <w:sz w:val="24"/>
          <w:szCs w:val="24"/>
        </w:rPr>
      </w:pPr>
      <w:proofErr w:type="spellStart"/>
      <w:r>
        <w:rPr>
          <w:rFonts w:asciiTheme="majorBidi" w:hAnsiTheme="majorBidi" w:cs="Times New Roman"/>
          <w:sz w:val="24"/>
          <w:szCs w:val="24"/>
        </w:rPr>
        <w:t>Perilaku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sebenarnya</w:t>
      </w:r>
      <w:proofErr w:type="spellEnd"/>
      <w:r>
        <w:rPr>
          <w:rFonts w:asciiTheme="majorBidi" w:hAnsiTheme="majorBidi" w:cs="Times New Roman"/>
          <w:sz w:val="24"/>
          <w:szCs w:val="24"/>
        </w:rPr>
        <w:t xml:space="preserve"> </w:t>
      </w:r>
      <w:r w:rsidR="00CF1E56">
        <w:rPr>
          <w:rFonts w:asciiTheme="majorBidi" w:hAnsiTheme="majorBidi" w:cs="Times New Roman"/>
          <w:sz w:val="24"/>
          <w:szCs w:val="24"/>
          <w:lang w:val="id-ID"/>
        </w:rPr>
        <w:t xml:space="preserve">juga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diminimalisir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mekanisme</w:t>
      </w:r>
      <w:proofErr w:type="spellEnd"/>
      <w:r>
        <w:rPr>
          <w:rFonts w:asciiTheme="majorBidi" w:hAnsiTheme="majorBidi" w:cs="Times New Roman"/>
          <w:sz w:val="24"/>
          <w:szCs w:val="24"/>
        </w:rPr>
        <w:t xml:space="preserve"> </w:t>
      </w:r>
      <w:r w:rsidRPr="00256FF7">
        <w:rPr>
          <w:rFonts w:asciiTheme="majorBidi" w:hAnsiTheme="majorBidi" w:cs="Times New Roman"/>
          <w:i/>
          <w:iCs/>
          <w:sz w:val="24"/>
          <w:szCs w:val="24"/>
        </w:rPr>
        <w:t>corporate governance</w:t>
      </w:r>
      <w:r>
        <w:rPr>
          <w:rFonts w:asciiTheme="majorBidi" w:hAnsiTheme="majorBidi" w:cs="Times New Roman"/>
          <w:sz w:val="24"/>
          <w:szCs w:val="24"/>
        </w:rPr>
        <w:t xml:space="preserve">. </w:t>
      </w:r>
      <w:proofErr w:type="spellStart"/>
      <w:r>
        <w:rPr>
          <w:rFonts w:asciiTheme="majorBidi" w:hAnsiTheme="majorBidi" w:cs="Times New Roman"/>
          <w:sz w:val="24"/>
          <w:szCs w:val="24"/>
        </w:rPr>
        <w:t>Mekanisme</w:t>
      </w:r>
      <w:proofErr w:type="spellEnd"/>
      <w:r>
        <w:rPr>
          <w:rFonts w:asciiTheme="majorBidi" w:hAnsiTheme="majorBidi" w:cs="Times New Roman"/>
          <w:sz w:val="24"/>
          <w:szCs w:val="24"/>
        </w:rPr>
        <w:t xml:space="preserve"> </w:t>
      </w:r>
      <w:r w:rsidRPr="00256FF7">
        <w:rPr>
          <w:rFonts w:asciiTheme="majorBidi" w:hAnsiTheme="majorBidi" w:cs="Times New Roman"/>
          <w:i/>
          <w:iCs/>
          <w:sz w:val="24"/>
          <w:szCs w:val="24"/>
        </w:rPr>
        <w:t>corporate governance</w:t>
      </w:r>
      <w:r>
        <w:rPr>
          <w:rFonts w:asciiTheme="majorBidi" w:hAnsiTheme="majorBidi" w:cs="Times New Roman"/>
          <w:sz w:val="24"/>
          <w:szCs w:val="24"/>
        </w:rPr>
        <w:t xml:space="preserve"> </w:t>
      </w:r>
      <w:r w:rsidR="00521536">
        <w:rPr>
          <w:rFonts w:asciiTheme="majorBidi" w:hAnsiTheme="majorBidi" w:cs="Times New Roman"/>
          <w:sz w:val="24"/>
          <w:szCs w:val="24"/>
          <w:lang w:val="id-ID"/>
        </w:rPr>
        <w:t>dapat</w:t>
      </w:r>
      <w:r>
        <w:rPr>
          <w:rFonts w:asciiTheme="majorBidi" w:hAnsiTheme="majorBidi" w:cs="Times New Roman"/>
          <w:sz w:val="24"/>
          <w:szCs w:val="24"/>
        </w:rPr>
        <w:t xml:space="preserve"> </w:t>
      </w:r>
      <w:proofErr w:type="spellStart"/>
      <w:r>
        <w:rPr>
          <w:rFonts w:asciiTheme="majorBidi" w:hAnsiTheme="majorBidi" w:cs="Times New Roman"/>
          <w:sz w:val="24"/>
          <w:szCs w:val="24"/>
        </w:rPr>
        <w:t>diartikan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aturan</w:t>
      </w:r>
      <w:proofErr w:type="spellEnd"/>
      <w:r>
        <w:rPr>
          <w:rFonts w:asciiTheme="majorBidi" w:hAnsiTheme="majorBidi" w:cs="Times New Roman"/>
          <w:sz w:val="24"/>
          <w:szCs w:val="24"/>
        </w:rPr>
        <w:t xml:space="preserve"> main, </w:t>
      </w:r>
      <w:proofErr w:type="spellStart"/>
      <w:r>
        <w:rPr>
          <w:rFonts w:asciiTheme="majorBidi" w:hAnsiTheme="majorBidi" w:cs="Times New Roman"/>
          <w:sz w:val="24"/>
          <w:szCs w:val="24"/>
        </w:rPr>
        <w:t>prosedur</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hubungan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jelas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antara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pihak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mengambil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keputusan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pihak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pengawasan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terhadap</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keputusan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tersebut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disebut</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mekanisme</w:t>
      </w:r>
      <w:proofErr w:type="spellEnd"/>
      <w:r>
        <w:rPr>
          <w:rFonts w:asciiTheme="majorBidi" w:hAnsiTheme="majorBidi" w:cs="Times New Roman"/>
          <w:sz w:val="24"/>
          <w:szCs w:val="24"/>
        </w:rPr>
        <w:t xml:space="preserve"> </w:t>
      </w:r>
      <w:r w:rsidRPr="00E258D5">
        <w:rPr>
          <w:rFonts w:asciiTheme="majorBidi" w:hAnsiTheme="majorBidi" w:cs="Times New Roman"/>
          <w:i/>
          <w:iCs/>
          <w:sz w:val="24"/>
          <w:szCs w:val="24"/>
        </w:rPr>
        <w:t>monitoring</w:t>
      </w:r>
      <w:r>
        <w:rPr>
          <w:rFonts w:asciiTheme="majorBidi" w:hAnsiTheme="majorBidi" w:cs="Times New Roman"/>
          <w:sz w:val="24"/>
          <w:szCs w:val="24"/>
        </w:rPr>
        <w:t xml:space="preserve">. </w:t>
      </w:r>
      <w:proofErr w:type="spellStart"/>
      <w:r>
        <w:rPr>
          <w:rFonts w:asciiTheme="majorBidi" w:hAnsiTheme="majorBidi" w:cs="Times New Roman"/>
          <w:sz w:val="24"/>
          <w:szCs w:val="24"/>
        </w:rPr>
        <w:t>Mekanisme</w:t>
      </w:r>
      <w:proofErr w:type="spellEnd"/>
      <w:r>
        <w:rPr>
          <w:rFonts w:asciiTheme="majorBidi" w:hAnsiTheme="majorBidi" w:cs="Times New Roman"/>
          <w:sz w:val="24"/>
          <w:szCs w:val="24"/>
        </w:rPr>
        <w:t xml:space="preserve"> </w:t>
      </w:r>
      <w:r w:rsidRPr="00E258D5">
        <w:rPr>
          <w:rFonts w:asciiTheme="majorBidi" w:hAnsiTheme="majorBidi" w:cs="Times New Roman"/>
          <w:i/>
          <w:iCs/>
          <w:sz w:val="24"/>
          <w:szCs w:val="24"/>
        </w:rPr>
        <w:t>corporate governance</w:t>
      </w:r>
      <w:r>
        <w:rPr>
          <w:rFonts w:asciiTheme="majorBidi" w:hAnsiTheme="majorBidi" w:cs="Times New Roman"/>
          <w:sz w:val="24"/>
          <w:szCs w:val="24"/>
        </w:rPr>
        <w:t xml:space="preserve"> </w:t>
      </w:r>
      <w:proofErr w:type="spellStart"/>
      <w:r>
        <w:rPr>
          <w:rFonts w:asciiTheme="majorBidi" w:hAnsiTheme="majorBidi" w:cs="Times New Roman"/>
          <w:sz w:val="24"/>
          <w:szCs w:val="24"/>
        </w:rPr>
        <w:t>diarahkan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menjamin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mengawasi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berjalannya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si</w:t>
      </w:r>
      <w:r w:rsidRPr="00857DD6">
        <w:rPr>
          <w:rFonts w:asciiTheme="majorBidi" w:hAnsiTheme="majorBidi" w:cs="Times New Roman"/>
          <w:sz w:val="24"/>
          <w:szCs w:val="24"/>
        </w:rPr>
        <w:t>stem</w:t>
      </w:r>
      <w:proofErr w:type="spellEnd"/>
      <w:r w:rsidRPr="00857DD6">
        <w:rPr>
          <w:rFonts w:asciiTheme="majorBidi" w:hAnsiTheme="majorBidi" w:cs="Times New Roman"/>
          <w:sz w:val="24"/>
          <w:szCs w:val="24"/>
        </w:rPr>
        <w:t xml:space="preserve"> </w:t>
      </w:r>
      <w:r w:rsidRPr="00E258D5">
        <w:rPr>
          <w:rFonts w:asciiTheme="majorBidi" w:hAnsiTheme="majorBidi" w:cs="Times New Roman"/>
          <w:i/>
          <w:iCs/>
          <w:sz w:val="24"/>
          <w:szCs w:val="24"/>
        </w:rPr>
        <w:t>governance</w:t>
      </w:r>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sebuah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organisasi</w:t>
      </w:r>
      <w:proofErr w:type="spellEnd"/>
      <w:r>
        <w:rPr>
          <w:rFonts w:asciiTheme="majorBidi" w:hAnsiTheme="majorBidi" w:cs="Times New Roman"/>
          <w:sz w:val="24"/>
          <w:szCs w:val="24"/>
        </w:rPr>
        <w:t xml:space="preserve"> </w:t>
      </w:r>
      <w:r w:rsidRPr="00E9206C">
        <w:rPr>
          <w:rFonts w:asciiTheme="majorBidi" w:hAnsiTheme="majorBidi" w:cs="Times New Roman"/>
          <w:sz w:val="24"/>
          <w:szCs w:val="24"/>
        </w:rPr>
        <w:t>(</w:t>
      </w:r>
      <w:proofErr w:type="spellStart"/>
      <w:r w:rsidRPr="00E9206C">
        <w:rPr>
          <w:rFonts w:asciiTheme="majorBidi" w:hAnsiTheme="majorBidi" w:cs="Times New Roman"/>
          <w:sz w:val="24"/>
          <w:szCs w:val="24"/>
        </w:rPr>
        <w:t>Syakhroza</w:t>
      </w:r>
      <w:proofErr w:type="spellEnd"/>
      <w:r w:rsidRPr="00E9206C">
        <w:rPr>
          <w:rFonts w:asciiTheme="majorBidi" w:hAnsiTheme="majorBidi" w:cs="Times New Roman"/>
          <w:sz w:val="24"/>
          <w:szCs w:val="24"/>
        </w:rPr>
        <w:t xml:space="preserve">, 2002 </w:t>
      </w:r>
      <w:proofErr w:type="spellStart"/>
      <w:r w:rsidRPr="00E9206C">
        <w:rPr>
          <w:rFonts w:asciiTheme="majorBidi" w:hAnsiTheme="majorBidi" w:cs="Times New Roman"/>
          <w:sz w:val="24"/>
          <w:szCs w:val="24"/>
        </w:rPr>
        <w:t>dalam</w:t>
      </w:r>
      <w:proofErr w:type="spellEnd"/>
      <w:r w:rsidRPr="00E9206C">
        <w:rPr>
          <w:rFonts w:asciiTheme="majorBidi" w:hAnsiTheme="majorBidi" w:cs="Times New Roman"/>
          <w:sz w:val="24"/>
          <w:szCs w:val="24"/>
        </w:rPr>
        <w:t xml:space="preserve"> </w:t>
      </w:r>
      <w:proofErr w:type="spellStart"/>
      <w:r w:rsidRPr="00E9206C">
        <w:rPr>
          <w:rFonts w:asciiTheme="majorBidi" w:hAnsiTheme="majorBidi" w:cs="Times New Roman"/>
          <w:sz w:val="24"/>
          <w:szCs w:val="24"/>
        </w:rPr>
        <w:t>Fachrony</w:t>
      </w:r>
      <w:proofErr w:type="spellEnd"/>
      <w:r w:rsidRPr="00E9206C">
        <w:rPr>
          <w:rFonts w:asciiTheme="majorBidi" w:hAnsiTheme="majorBidi" w:cs="Times New Roman"/>
          <w:sz w:val="24"/>
          <w:szCs w:val="24"/>
        </w:rPr>
        <w:t>, 2015: 7).</w:t>
      </w:r>
    </w:p>
    <w:p w:rsidR="00F42715" w:rsidRDefault="000E1BF7" w:rsidP="00B2360F">
      <w:pPr>
        <w:spacing w:line="360" w:lineRule="auto"/>
        <w:ind w:left="360" w:firstLine="720"/>
        <w:jc w:val="both"/>
        <w:rPr>
          <w:rFonts w:asciiTheme="majorBidi" w:hAnsiTheme="majorBidi" w:cs="Times New Roman"/>
          <w:sz w:val="24"/>
          <w:szCs w:val="24"/>
          <w:lang w:val="id-ID"/>
        </w:rPr>
      </w:pPr>
      <w:proofErr w:type="spellStart"/>
      <w:r>
        <w:rPr>
          <w:rFonts w:asciiTheme="majorBidi" w:hAnsiTheme="majorBidi" w:cs="Times New Roman"/>
          <w:sz w:val="24"/>
          <w:szCs w:val="24"/>
        </w:rPr>
        <w:t>Menurut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w:t>
      </w:r>
      <w:r w:rsidR="00F42715" w:rsidRPr="00651E95">
        <w:rPr>
          <w:rFonts w:asciiTheme="majorBidi" w:hAnsiTheme="majorBidi" w:cs="Times New Roman"/>
          <w:sz w:val="24"/>
          <w:szCs w:val="24"/>
        </w:rPr>
        <w:t>nhart</w:t>
      </w:r>
      <w:proofErr w:type="spellEnd"/>
      <w:r w:rsidR="00F42715" w:rsidRPr="00651E95">
        <w:rPr>
          <w:rFonts w:asciiTheme="majorBidi" w:hAnsiTheme="majorBidi" w:cs="Times New Roman"/>
          <w:sz w:val="24"/>
          <w:szCs w:val="24"/>
        </w:rPr>
        <w:t xml:space="preserve"> dan Rosenstein (1998)</w:t>
      </w:r>
      <w:r w:rsidR="0058433B">
        <w:rPr>
          <w:rFonts w:asciiTheme="majorBidi" w:hAnsiTheme="majorBidi" w:cs="Times New Roman"/>
          <w:sz w:val="24"/>
          <w:szCs w:val="24"/>
          <w:lang w:val="id-ID"/>
        </w:rPr>
        <w:t xml:space="preserve"> dalam Filia (2010)</w:t>
      </w:r>
      <w:r w:rsidR="00F42715" w:rsidRPr="00651E95">
        <w:rPr>
          <w:rFonts w:asciiTheme="majorBidi" w:hAnsiTheme="majorBidi" w:cs="Times New Roman"/>
          <w:sz w:val="24"/>
          <w:szCs w:val="24"/>
        </w:rPr>
        <w:t xml:space="preserve"> </w:t>
      </w:r>
      <w:proofErr w:type="spellStart"/>
      <w:r w:rsidR="00F42715" w:rsidRPr="00651E95">
        <w:rPr>
          <w:rFonts w:asciiTheme="majorBidi" w:hAnsiTheme="majorBidi" w:cs="Times New Roman"/>
          <w:sz w:val="24"/>
          <w:szCs w:val="24"/>
        </w:rPr>
        <w:t>mekanisme</w:t>
      </w:r>
      <w:proofErr w:type="spellEnd"/>
      <w:r w:rsidR="00F42715" w:rsidRPr="00651E95">
        <w:rPr>
          <w:rFonts w:asciiTheme="majorBidi" w:hAnsiTheme="majorBidi" w:cs="Times New Roman"/>
          <w:sz w:val="24"/>
          <w:szCs w:val="24"/>
        </w:rPr>
        <w:t xml:space="preserve"> </w:t>
      </w:r>
      <w:r w:rsidR="00F42715" w:rsidRPr="00E258D5">
        <w:rPr>
          <w:rFonts w:asciiTheme="majorBidi" w:hAnsiTheme="majorBidi" w:cs="Times New Roman"/>
          <w:i/>
          <w:iCs/>
          <w:sz w:val="24"/>
          <w:szCs w:val="24"/>
        </w:rPr>
        <w:t>corporate governance</w:t>
      </w:r>
      <w:r w:rsidR="00F42715" w:rsidRPr="00651E95">
        <w:rPr>
          <w:rFonts w:asciiTheme="majorBidi" w:hAnsiTheme="majorBidi" w:cs="Times New Roman"/>
          <w:sz w:val="24"/>
          <w:szCs w:val="24"/>
        </w:rPr>
        <w:t xml:space="preserve"> </w:t>
      </w:r>
      <w:proofErr w:type="spellStart"/>
      <w:r w:rsidR="00F42715" w:rsidRPr="00651E95">
        <w:rPr>
          <w:rFonts w:asciiTheme="majorBidi" w:hAnsiTheme="majorBidi" w:cs="Times New Roman"/>
          <w:sz w:val="24"/>
          <w:szCs w:val="24"/>
        </w:rPr>
        <w:t>terbagi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menjadi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dua</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yaitu</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mekanisme</w:t>
      </w:r>
      <w:proofErr w:type="spellEnd"/>
      <w:r w:rsidR="00F42715">
        <w:rPr>
          <w:rFonts w:asciiTheme="majorBidi" w:hAnsiTheme="majorBidi" w:cs="Times New Roman"/>
          <w:sz w:val="24"/>
          <w:szCs w:val="24"/>
        </w:rPr>
        <w:t xml:space="preserve"> internal dan </w:t>
      </w:r>
      <w:proofErr w:type="spellStart"/>
      <w:r w:rsidR="00F42715">
        <w:rPr>
          <w:rFonts w:asciiTheme="majorBidi" w:hAnsiTheme="majorBidi" w:cs="Times New Roman"/>
          <w:sz w:val="24"/>
          <w:szCs w:val="24"/>
        </w:rPr>
        <w:t>eksternal</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Mekanisme</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eksternal</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dijelaskan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melalui</w:t>
      </w:r>
      <w:proofErr w:type="spellEnd"/>
      <w:r w:rsidR="00F42715">
        <w:rPr>
          <w:rFonts w:asciiTheme="majorBidi" w:hAnsiTheme="majorBidi" w:cs="Times New Roman"/>
          <w:sz w:val="24"/>
          <w:szCs w:val="24"/>
        </w:rPr>
        <w:t xml:space="preserve"> </w:t>
      </w:r>
      <w:r w:rsidR="00F42715" w:rsidRPr="00E258D5">
        <w:rPr>
          <w:rFonts w:asciiTheme="majorBidi" w:hAnsiTheme="majorBidi" w:cs="Times New Roman"/>
          <w:i/>
          <w:iCs/>
          <w:sz w:val="24"/>
          <w:szCs w:val="24"/>
        </w:rPr>
        <w:t>outsiders</w:t>
      </w:r>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hal</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ini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termasuk</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pemegang</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saham</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institusional</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Sedangkan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mekanisme</w:t>
      </w:r>
      <w:proofErr w:type="spellEnd"/>
      <w:r w:rsidR="00F42715">
        <w:rPr>
          <w:rFonts w:asciiTheme="majorBidi" w:hAnsiTheme="majorBidi" w:cs="Times New Roman"/>
          <w:sz w:val="24"/>
          <w:szCs w:val="24"/>
        </w:rPr>
        <w:t xml:space="preserve"> internal yang </w:t>
      </w:r>
      <w:proofErr w:type="spellStart"/>
      <w:r w:rsidR="00F42715">
        <w:rPr>
          <w:rFonts w:asciiTheme="majorBidi" w:hAnsiTheme="majorBidi" w:cs="Times New Roman"/>
          <w:sz w:val="24"/>
          <w:szCs w:val="24"/>
        </w:rPr>
        <w:t>berhubungan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langsung</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dengan</w:t>
      </w:r>
      <w:proofErr w:type="spellEnd"/>
      <w:r w:rsidR="00F42715">
        <w:rPr>
          <w:rFonts w:asciiTheme="majorBidi" w:hAnsiTheme="majorBidi" w:cs="Times New Roman"/>
          <w:sz w:val="24"/>
          <w:szCs w:val="24"/>
        </w:rPr>
        <w:t xml:space="preserve"> proses </w:t>
      </w:r>
      <w:proofErr w:type="spellStart"/>
      <w:r w:rsidR="00F42715">
        <w:rPr>
          <w:rFonts w:asciiTheme="majorBidi" w:hAnsiTheme="majorBidi" w:cs="Times New Roman"/>
          <w:sz w:val="24"/>
          <w:szCs w:val="24"/>
        </w:rPr>
        <w:t>pengambilan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keputusan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perusahaan</w:t>
      </w:r>
      <w:proofErr w:type="spellEnd"/>
      <w:r w:rsidR="00521536">
        <w:rPr>
          <w:rFonts w:asciiTheme="majorBidi" w:hAnsiTheme="majorBidi" w:cs="Times New Roman"/>
          <w:sz w:val="24"/>
          <w:szCs w:val="24"/>
          <w:lang w:val="id-ID"/>
        </w:rPr>
        <w:t>,</w:t>
      </w:r>
      <w:r w:rsidR="00F42715">
        <w:rPr>
          <w:rFonts w:asciiTheme="majorBidi" w:hAnsiTheme="majorBidi" w:cs="Times New Roman"/>
          <w:sz w:val="24"/>
          <w:szCs w:val="24"/>
        </w:rPr>
        <w:t xml:space="preserve"> </w:t>
      </w:r>
      <w:r w:rsidR="00521536">
        <w:rPr>
          <w:rFonts w:asciiTheme="majorBidi" w:hAnsiTheme="majorBidi" w:cs="Times New Roman"/>
          <w:sz w:val="24"/>
          <w:szCs w:val="24"/>
          <w:lang w:val="id-ID"/>
        </w:rPr>
        <w:t xml:space="preserve">dilakukan </w:t>
      </w:r>
      <w:proofErr w:type="spellStart"/>
      <w:r w:rsidR="00F42715">
        <w:rPr>
          <w:rFonts w:asciiTheme="majorBidi" w:hAnsiTheme="majorBidi" w:cs="Times New Roman"/>
          <w:sz w:val="24"/>
          <w:szCs w:val="24"/>
        </w:rPr>
        <w:t>tidak</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hanya</w:t>
      </w:r>
      <w:proofErr w:type="spellEnd"/>
      <w:r w:rsidR="00F42715">
        <w:rPr>
          <w:rFonts w:asciiTheme="majorBidi" w:hAnsiTheme="majorBidi" w:cs="Times New Roman"/>
          <w:sz w:val="24"/>
          <w:szCs w:val="24"/>
        </w:rPr>
        <w:t xml:space="preserve"> </w:t>
      </w:r>
      <w:r w:rsidR="00521536">
        <w:rPr>
          <w:rFonts w:asciiTheme="majorBidi" w:hAnsiTheme="majorBidi" w:cs="Times New Roman"/>
          <w:sz w:val="24"/>
          <w:szCs w:val="24"/>
          <w:lang w:val="id-ID"/>
        </w:rPr>
        <w:t xml:space="preserve">oleh </w:t>
      </w:r>
      <w:r w:rsidR="00F42715">
        <w:rPr>
          <w:rFonts w:asciiTheme="majorBidi" w:hAnsiTheme="majorBidi" w:cs="Times New Roman"/>
          <w:sz w:val="24"/>
          <w:szCs w:val="24"/>
        </w:rPr>
        <w:t xml:space="preserve">dewan </w:t>
      </w:r>
      <w:proofErr w:type="spellStart"/>
      <w:r w:rsidR="00F42715">
        <w:rPr>
          <w:rFonts w:asciiTheme="majorBidi" w:hAnsiTheme="majorBidi" w:cs="Times New Roman"/>
          <w:sz w:val="24"/>
          <w:szCs w:val="24"/>
        </w:rPr>
        <w:t>komisaris</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tetapi</w:t>
      </w:r>
      <w:proofErr w:type="spellEnd"/>
      <w:r w:rsidR="00F42715">
        <w:rPr>
          <w:rFonts w:asciiTheme="majorBidi" w:hAnsiTheme="majorBidi" w:cs="Times New Roman"/>
          <w:sz w:val="24"/>
          <w:szCs w:val="24"/>
        </w:rPr>
        <w:t xml:space="preserve"> juga </w:t>
      </w:r>
      <w:r w:rsidR="00521536">
        <w:rPr>
          <w:rFonts w:asciiTheme="majorBidi" w:hAnsiTheme="majorBidi" w:cs="Times New Roman"/>
          <w:sz w:val="24"/>
          <w:szCs w:val="24"/>
          <w:lang w:val="id-ID"/>
        </w:rPr>
        <w:t xml:space="preserve">dilakukan oleh </w:t>
      </w:r>
      <w:proofErr w:type="spellStart"/>
      <w:r w:rsidR="00F42715">
        <w:rPr>
          <w:rFonts w:asciiTheme="majorBidi" w:hAnsiTheme="majorBidi" w:cs="Times New Roman"/>
          <w:sz w:val="24"/>
          <w:szCs w:val="24"/>
        </w:rPr>
        <w:t>komite-komite</w:t>
      </w:r>
      <w:proofErr w:type="spellEnd"/>
      <w:r w:rsidR="00F42715">
        <w:rPr>
          <w:rFonts w:asciiTheme="majorBidi" w:hAnsiTheme="majorBidi" w:cs="Times New Roman"/>
          <w:sz w:val="24"/>
          <w:szCs w:val="24"/>
        </w:rPr>
        <w:t xml:space="preserve"> di </w:t>
      </w:r>
      <w:proofErr w:type="spellStart"/>
      <w:r w:rsidR="00F42715">
        <w:rPr>
          <w:rFonts w:asciiTheme="majorBidi" w:hAnsiTheme="majorBidi" w:cs="Times New Roman"/>
          <w:sz w:val="24"/>
          <w:szCs w:val="24"/>
        </w:rPr>
        <w:t>bawahnya</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seperti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komite</w:t>
      </w:r>
      <w:proofErr w:type="spellEnd"/>
      <w:r w:rsidR="00F42715">
        <w:rPr>
          <w:rFonts w:asciiTheme="majorBidi" w:hAnsiTheme="majorBidi" w:cs="Times New Roman"/>
          <w:sz w:val="24"/>
          <w:szCs w:val="24"/>
        </w:rPr>
        <w:t xml:space="preserve"> audit, </w:t>
      </w:r>
      <w:proofErr w:type="spellStart"/>
      <w:r w:rsidR="00F42715">
        <w:rPr>
          <w:rFonts w:asciiTheme="majorBidi" w:hAnsiTheme="majorBidi" w:cs="Times New Roman"/>
          <w:sz w:val="24"/>
          <w:szCs w:val="24"/>
        </w:rPr>
        <w:t>selain</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itu</w:t>
      </w:r>
      <w:proofErr w:type="spellEnd"/>
      <w:r w:rsidR="00F42715">
        <w:rPr>
          <w:rFonts w:asciiTheme="majorBidi" w:hAnsiTheme="majorBidi" w:cs="Times New Roman"/>
          <w:sz w:val="24"/>
          <w:szCs w:val="24"/>
        </w:rPr>
        <w:t xml:space="preserve"> juga </w:t>
      </w:r>
      <w:proofErr w:type="spellStart"/>
      <w:r w:rsidR="00F42715">
        <w:rPr>
          <w:rFonts w:asciiTheme="majorBidi" w:hAnsiTheme="majorBidi" w:cs="Times New Roman"/>
          <w:sz w:val="24"/>
          <w:szCs w:val="24"/>
        </w:rPr>
        <w:t>dipengaruhi</w:t>
      </w:r>
      <w:proofErr w:type="spellEnd"/>
      <w:r w:rsidR="00F42715">
        <w:rPr>
          <w:rFonts w:asciiTheme="majorBidi" w:hAnsiTheme="majorBidi" w:cs="Times New Roman"/>
          <w:sz w:val="24"/>
          <w:szCs w:val="24"/>
        </w:rPr>
        <w:t xml:space="preserve"> oleh </w:t>
      </w:r>
      <w:proofErr w:type="spellStart"/>
      <w:r w:rsidR="00F42715">
        <w:rPr>
          <w:rFonts w:asciiTheme="majorBidi" w:hAnsiTheme="majorBidi" w:cs="Times New Roman"/>
          <w:sz w:val="24"/>
          <w:szCs w:val="24"/>
        </w:rPr>
        <w:t>pemegang</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saham</w:t>
      </w:r>
      <w:proofErr w:type="spellEnd"/>
      <w:r w:rsidR="00F42715">
        <w:rPr>
          <w:rFonts w:asciiTheme="majorBidi" w:hAnsiTheme="majorBidi" w:cs="Times New Roman"/>
          <w:sz w:val="24"/>
          <w:szCs w:val="24"/>
        </w:rPr>
        <w:t xml:space="preserve"> internal </w:t>
      </w:r>
      <w:proofErr w:type="spellStart"/>
      <w:r w:rsidR="00F42715">
        <w:rPr>
          <w:rFonts w:asciiTheme="majorBidi" w:hAnsiTheme="majorBidi" w:cs="Times New Roman"/>
          <w:sz w:val="24"/>
          <w:szCs w:val="24"/>
        </w:rPr>
        <w:t>dari</w:t>
      </w:r>
      <w:proofErr w:type="spellEnd"/>
      <w:r w:rsidR="00F42715">
        <w:rPr>
          <w:rFonts w:asciiTheme="majorBidi" w:hAnsiTheme="majorBidi" w:cs="Times New Roman"/>
          <w:sz w:val="24"/>
          <w:szCs w:val="24"/>
        </w:rPr>
        <w:t xml:space="preserve"> dewan </w:t>
      </w:r>
      <w:proofErr w:type="spellStart"/>
      <w:r w:rsidR="00F42715">
        <w:rPr>
          <w:rFonts w:asciiTheme="majorBidi" w:hAnsiTheme="majorBidi" w:cs="Times New Roman"/>
          <w:sz w:val="24"/>
          <w:szCs w:val="24"/>
        </w:rPr>
        <w:t>komisaris</w:t>
      </w:r>
      <w:proofErr w:type="spellEnd"/>
      <w:r w:rsidR="00F42715">
        <w:rPr>
          <w:rFonts w:asciiTheme="majorBidi" w:hAnsiTheme="majorBidi" w:cs="Times New Roman"/>
          <w:sz w:val="24"/>
          <w:szCs w:val="24"/>
        </w:rPr>
        <w:t xml:space="preserve"> dan </w:t>
      </w:r>
      <w:proofErr w:type="spellStart"/>
      <w:r w:rsidR="00F42715">
        <w:rPr>
          <w:rFonts w:asciiTheme="majorBidi" w:hAnsiTheme="majorBidi" w:cs="Times New Roman"/>
          <w:sz w:val="24"/>
          <w:szCs w:val="24"/>
        </w:rPr>
        <w:t>karakteristiknya</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seperti</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jumlah</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dari</w:t>
      </w:r>
      <w:proofErr w:type="spellEnd"/>
      <w:r w:rsidR="00F42715">
        <w:rPr>
          <w:rFonts w:asciiTheme="majorBidi" w:hAnsiTheme="majorBidi" w:cs="Times New Roman"/>
          <w:sz w:val="24"/>
          <w:szCs w:val="24"/>
        </w:rPr>
        <w:t xml:space="preserve"> dewan </w:t>
      </w:r>
      <w:proofErr w:type="spellStart"/>
      <w:r w:rsidR="00F42715">
        <w:rPr>
          <w:rFonts w:asciiTheme="majorBidi" w:hAnsiTheme="majorBidi" w:cs="Times New Roman"/>
          <w:sz w:val="24"/>
          <w:szCs w:val="24"/>
        </w:rPr>
        <w:t>komisaris</w:t>
      </w:r>
      <w:proofErr w:type="spellEnd"/>
      <w:r w:rsidR="00F42715">
        <w:rPr>
          <w:rFonts w:asciiTheme="majorBidi" w:hAnsiTheme="majorBidi" w:cs="Times New Roman"/>
          <w:sz w:val="24"/>
          <w:szCs w:val="24"/>
        </w:rPr>
        <w:t xml:space="preserve"> </w:t>
      </w:r>
      <w:proofErr w:type="spellStart"/>
      <w:r w:rsidR="00F42715">
        <w:rPr>
          <w:rFonts w:asciiTheme="majorBidi" w:hAnsiTheme="majorBidi" w:cs="Times New Roman"/>
          <w:sz w:val="24"/>
          <w:szCs w:val="24"/>
        </w:rPr>
        <w:t>independen</w:t>
      </w:r>
      <w:proofErr w:type="spellEnd"/>
      <w:r w:rsidR="00F42715">
        <w:rPr>
          <w:rFonts w:asciiTheme="majorBidi" w:hAnsiTheme="majorBidi" w:cs="Times New Roman"/>
          <w:sz w:val="24"/>
          <w:szCs w:val="24"/>
        </w:rPr>
        <w:t>.</w:t>
      </w:r>
    </w:p>
    <w:p w:rsidR="00065CC9" w:rsidRDefault="00065CC9" w:rsidP="00B2360F">
      <w:pPr>
        <w:spacing w:line="360" w:lineRule="auto"/>
        <w:ind w:left="36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kecendurungan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orang lain</w:t>
      </w:r>
      <w:r>
        <w:rPr>
          <w:rFonts w:ascii="Times New Roman" w:hAnsi="Times New Roman" w:cs="Times New Roman"/>
          <w:sz w:val="24"/>
          <w:szCs w:val="24"/>
          <w:lang w:val="id-ID"/>
        </w:rPr>
        <w:t xml:space="preserve">, dilarang dalam Al Quran. Dalam Islam, bisnis tidak hanya menyoal keuntungan tetapi juga mencari keberkahan </w:t>
      </w:r>
      <w:r w:rsidR="00372971">
        <w:rPr>
          <w:rFonts w:ascii="Times New Roman" w:hAnsi="Times New Roman" w:cs="Times New Roman"/>
          <w:sz w:val="24"/>
          <w:szCs w:val="24"/>
          <w:lang w:val="id-ID"/>
        </w:rPr>
        <w:t>(Al Baqara</w:t>
      </w:r>
      <w:r w:rsidR="00102932">
        <w:rPr>
          <w:rFonts w:ascii="Times New Roman" w:hAnsi="Times New Roman" w:cs="Times New Roman"/>
          <w:sz w:val="24"/>
          <w:szCs w:val="24"/>
          <w:lang w:val="id-ID"/>
        </w:rPr>
        <w:t>h ayat 16).</w:t>
      </w:r>
      <w:r>
        <w:rPr>
          <w:rFonts w:ascii="Times New Roman" w:hAnsi="Times New Roman" w:cs="Times New Roman"/>
          <w:sz w:val="24"/>
          <w:szCs w:val="24"/>
          <w:lang w:val="id-ID"/>
        </w:rPr>
        <w:t xml:space="preserve"> </w:t>
      </w:r>
    </w:p>
    <w:p w:rsidR="00102932" w:rsidRPr="00A07153" w:rsidRDefault="00915CAD" w:rsidP="00B2360F">
      <w:pPr>
        <w:bidi/>
        <w:spacing w:line="360" w:lineRule="auto"/>
        <w:ind w:left="360" w:firstLine="720"/>
        <w:jc w:val="both"/>
        <w:rPr>
          <w:rFonts w:asciiTheme="majorBidi" w:hAnsiTheme="majorBidi" w:cstheme="majorBidi"/>
          <w:sz w:val="28"/>
          <w:szCs w:val="28"/>
          <w:lang w:val="id-ID"/>
        </w:rPr>
      </w:pPr>
      <w:r>
        <w:rPr>
          <w:rFonts w:asciiTheme="majorBidi" w:hAnsiTheme="majorBidi" w:cstheme="majorBidi"/>
          <w:sz w:val="28"/>
          <w:szCs w:val="28"/>
          <w:rtl/>
        </w:rPr>
        <w:t>أول</w:t>
      </w:r>
      <w:r w:rsidR="00FE7F03" w:rsidRPr="00A07153">
        <w:rPr>
          <w:rFonts w:asciiTheme="majorBidi" w:hAnsiTheme="majorBidi" w:cstheme="majorBidi"/>
          <w:sz w:val="28"/>
          <w:szCs w:val="28"/>
          <w:rtl/>
        </w:rPr>
        <w:t>ئك</w:t>
      </w:r>
      <w:r w:rsidR="00102932" w:rsidRPr="00A07153">
        <w:rPr>
          <w:rFonts w:asciiTheme="majorBidi" w:hAnsiTheme="majorBidi" w:cstheme="majorBidi"/>
          <w:sz w:val="28"/>
          <w:szCs w:val="28"/>
          <w:rtl/>
        </w:rPr>
        <w:t xml:space="preserve"> ٱ</w:t>
      </w:r>
      <w:r>
        <w:rPr>
          <w:rFonts w:asciiTheme="majorBidi" w:hAnsiTheme="majorBidi" w:cstheme="majorBidi"/>
          <w:sz w:val="28"/>
          <w:szCs w:val="28"/>
          <w:rtl/>
        </w:rPr>
        <w:t>ل</w:t>
      </w:r>
      <w:r w:rsidR="00FE7F03" w:rsidRPr="00A07153">
        <w:rPr>
          <w:rFonts w:asciiTheme="majorBidi" w:hAnsiTheme="majorBidi" w:cstheme="majorBidi"/>
          <w:sz w:val="28"/>
          <w:szCs w:val="28"/>
          <w:rtl/>
        </w:rPr>
        <w:t>ذين</w:t>
      </w:r>
      <w:r w:rsidR="00102932" w:rsidRPr="00A07153">
        <w:rPr>
          <w:rFonts w:asciiTheme="majorBidi" w:hAnsiTheme="majorBidi" w:cstheme="majorBidi"/>
          <w:sz w:val="28"/>
          <w:szCs w:val="28"/>
          <w:rtl/>
        </w:rPr>
        <w:t xml:space="preserve"> ٱ</w:t>
      </w:r>
      <w:r w:rsidR="00FE7F03" w:rsidRPr="00A07153">
        <w:rPr>
          <w:rFonts w:asciiTheme="majorBidi" w:hAnsiTheme="majorBidi" w:cstheme="majorBidi"/>
          <w:sz w:val="28"/>
          <w:szCs w:val="28"/>
          <w:rtl/>
        </w:rPr>
        <w:t>شتروا</w:t>
      </w:r>
      <w:r w:rsidR="00102932" w:rsidRPr="00A07153">
        <w:rPr>
          <w:rFonts w:asciiTheme="majorBidi" w:hAnsiTheme="majorBidi" w:cstheme="majorBidi"/>
          <w:sz w:val="28"/>
          <w:szCs w:val="28"/>
          <w:rtl/>
        </w:rPr>
        <w:t xml:space="preserve"> ٱ</w:t>
      </w:r>
      <w:r w:rsidR="00FE7F03" w:rsidRPr="00A07153">
        <w:rPr>
          <w:rFonts w:asciiTheme="majorBidi" w:hAnsiTheme="majorBidi" w:cstheme="majorBidi"/>
          <w:sz w:val="28"/>
          <w:szCs w:val="28"/>
          <w:rtl/>
        </w:rPr>
        <w:t>لضّلل</w:t>
      </w:r>
      <w:r w:rsidR="00102932" w:rsidRPr="00A07153">
        <w:rPr>
          <w:rFonts w:asciiTheme="majorBidi" w:hAnsiTheme="majorBidi" w:cstheme="majorBidi"/>
          <w:sz w:val="28"/>
          <w:szCs w:val="28"/>
          <w:rtl/>
        </w:rPr>
        <w:t>ةَ</w:t>
      </w:r>
      <w:r w:rsidR="00FE7F03" w:rsidRPr="00A07153">
        <w:rPr>
          <w:rFonts w:asciiTheme="majorBidi" w:hAnsiTheme="majorBidi" w:cstheme="majorBidi"/>
          <w:sz w:val="28"/>
          <w:szCs w:val="28"/>
          <w:rtl/>
        </w:rPr>
        <w:t xml:space="preserve"> ب</w:t>
      </w:r>
      <w:r w:rsidR="00102932" w:rsidRPr="00A07153">
        <w:rPr>
          <w:rFonts w:asciiTheme="majorBidi" w:hAnsiTheme="majorBidi" w:cstheme="majorBidi"/>
          <w:sz w:val="28"/>
          <w:szCs w:val="28"/>
          <w:rtl/>
        </w:rPr>
        <w:t>ٱ</w:t>
      </w:r>
      <w:r w:rsidR="00FE7F03" w:rsidRPr="00A07153">
        <w:rPr>
          <w:rFonts w:asciiTheme="majorBidi" w:hAnsiTheme="majorBidi" w:cstheme="majorBidi"/>
          <w:sz w:val="28"/>
          <w:szCs w:val="28"/>
          <w:rtl/>
        </w:rPr>
        <w:t>لهدى فما ربحت تّجرته</w:t>
      </w:r>
      <w:r w:rsidR="00102932" w:rsidRPr="00A07153">
        <w:rPr>
          <w:rFonts w:asciiTheme="majorBidi" w:hAnsiTheme="majorBidi" w:cstheme="majorBidi"/>
          <w:sz w:val="28"/>
          <w:szCs w:val="28"/>
          <w:rtl/>
        </w:rPr>
        <w:t>م</w:t>
      </w:r>
      <w:r w:rsidR="00FE7F03" w:rsidRPr="00A07153">
        <w:rPr>
          <w:rFonts w:asciiTheme="majorBidi" w:hAnsiTheme="majorBidi" w:cstheme="majorBidi"/>
          <w:sz w:val="28"/>
          <w:szCs w:val="28"/>
          <w:rtl/>
        </w:rPr>
        <w:t xml:space="preserve"> وما كانوا مهتدين</w:t>
      </w:r>
    </w:p>
    <w:p w:rsidR="00BF544D" w:rsidRPr="00065CC9" w:rsidRDefault="00BF544D" w:rsidP="00B2360F">
      <w:pPr>
        <w:spacing w:line="36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Islam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modal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sidRPr="006B527B">
        <w:rPr>
          <w:rFonts w:ascii="Times New Roman" w:hAnsi="Times New Roman" w:cs="Times New Roman"/>
          <w:sz w:val="24"/>
          <w:szCs w:val="24"/>
        </w:rPr>
        <w:t xml:space="preserve"> (</w:t>
      </w:r>
      <w:proofErr w:type="spellStart"/>
      <w:r w:rsidR="0046642A">
        <w:rPr>
          <w:rFonts w:ascii="Times New Roman" w:hAnsi="Times New Roman" w:cs="Times New Roman"/>
          <w:sz w:val="24"/>
          <w:szCs w:val="24"/>
        </w:rPr>
        <w:t>Marzuki</w:t>
      </w:r>
      <w:proofErr w:type="spellEnd"/>
      <w:r w:rsidR="0046642A">
        <w:rPr>
          <w:rFonts w:ascii="Times New Roman" w:hAnsi="Times New Roman" w:cs="Times New Roman"/>
          <w:sz w:val="24"/>
          <w:szCs w:val="24"/>
        </w:rPr>
        <w:t>,</w:t>
      </w:r>
      <w:r w:rsidRPr="006B527B">
        <w:rPr>
          <w:rFonts w:ascii="Times New Roman" w:hAnsi="Times New Roman" w:cs="Times New Roman"/>
          <w:sz w:val="24"/>
          <w:szCs w:val="24"/>
        </w:rPr>
        <w:t xml:space="preserve"> 2010: 14).</w:t>
      </w:r>
    </w:p>
    <w:p w:rsidR="00703BA8" w:rsidRPr="00703BA8" w:rsidRDefault="00DA7758" w:rsidP="00B2360F">
      <w:pPr>
        <w:spacing w:line="360" w:lineRule="auto"/>
        <w:ind w:left="360" w:firstLine="720"/>
        <w:jc w:val="both"/>
        <w:rPr>
          <w:rFonts w:asciiTheme="majorBidi" w:hAnsiTheme="majorBidi" w:cs="Times New Roman"/>
          <w:sz w:val="24"/>
          <w:szCs w:val="24"/>
          <w:lang w:val="id-ID"/>
        </w:rPr>
      </w:pPr>
      <w:r>
        <w:rPr>
          <w:rFonts w:asciiTheme="majorBidi" w:hAnsiTheme="majorBidi" w:cs="Times New Roman"/>
          <w:sz w:val="24"/>
          <w:szCs w:val="24"/>
          <w:lang w:val="id-ID"/>
        </w:rPr>
        <w:t xml:space="preserve">Salah satu bidang </w:t>
      </w:r>
      <w:r w:rsidR="00EA693A">
        <w:rPr>
          <w:rFonts w:asciiTheme="majorBidi" w:hAnsiTheme="majorBidi" w:cs="Times New Roman"/>
          <w:sz w:val="24"/>
          <w:szCs w:val="24"/>
          <w:lang w:val="id-ID"/>
        </w:rPr>
        <w:t>industri</w:t>
      </w:r>
      <w:r>
        <w:rPr>
          <w:rFonts w:asciiTheme="majorBidi" w:hAnsiTheme="majorBidi" w:cs="Times New Roman"/>
          <w:sz w:val="24"/>
          <w:szCs w:val="24"/>
          <w:lang w:val="id-ID"/>
        </w:rPr>
        <w:t xml:space="preserve"> yang </w:t>
      </w:r>
      <w:r w:rsidR="00703BA8">
        <w:rPr>
          <w:rFonts w:asciiTheme="majorBidi" w:hAnsiTheme="majorBidi" w:cs="Times New Roman"/>
          <w:sz w:val="24"/>
          <w:szCs w:val="24"/>
          <w:lang w:val="id-ID"/>
        </w:rPr>
        <w:t>selalu memberikan kontribusi besar dalam Produk Domestik Bruto (PDB) Nasional</w:t>
      </w:r>
      <w:r>
        <w:rPr>
          <w:rFonts w:asciiTheme="majorBidi" w:hAnsiTheme="majorBidi" w:cs="Times New Roman"/>
          <w:sz w:val="24"/>
          <w:szCs w:val="24"/>
          <w:lang w:val="id-ID"/>
        </w:rPr>
        <w:t xml:space="preserve"> adalah </w:t>
      </w:r>
      <w:r w:rsidR="00EA693A">
        <w:rPr>
          <w:rFonts w:asciiTheme="majorBidi" w:hAnsiTheme="majorBidi" w:cs="Times New Roman"/>
          <w:sz w:val="24"/>
          <w:szCs w:val="24"/>
          <w:lang w:val="id-ID"/>
        </w:rPr>
        <w:t>industri</w:t>
      </w:r>
      <w:r>
        <w:rPr>
          <w:rFonts w:asciiTheme="majorBidi" w:hAnsiTheme="majorBidi" w:cs="Times New Roman"/>
          <w:sz w:val="24"/>
          <w:szCs w:val="24"/>
          <w:lang w:val="id-ID"/>
        </w:rPr>
        <w:t xml:space="preserve"> manufaktur</w:t>
      </w:r>
      <w:r w:rsidR="00703BA8">
        <w:rPr>
          <w:rFonts w:asciiTheme="majorBidi" w:hAnsiTheme="majorBidi" w:cs="Times New Roman"/>
          <w:sz w:val="24"/>
          <w:szCs w:val="24"/>
          <w:lang w:val="id-ID"/>
        </w:rPr>
        <w:t xml:space="preserve">. Pada tahun 2012 dengan pertumbuhan 6,4%, industri manufaktur menyumbang 20,8% PDB nasional. </w:t>
      </w:r>
      <w:r w:rsidR="00EA693A">
        <w:rPr>
          <w:rFonts w:asciiTheme="majorBidi" w:hAnsiTheme="majorBidi" w:cs="Times New Roman"/>
          <w:sz w:val="24"/>
          <w:szCs w:val="24"/>
          <w:lang w:val="id-ID"/>
        </w:rPr>
        <w:t xml:space="preserve">Pada tahun 2016, </w:t>
      </w:r>
      <w:r w:rsidR="00703BA8">
        <w:rPr>
          <w:rFonts w:asciiTheme="majorBidi" w:hAnsiTheme="majorBidi" w:cs="Times New Roman"/>
          <w:sz w:val="24"/>
          <w:szCs w:val="24"/>
          <w:lang w:val="id-ID"/>
        </w:rPr>
        <w:t xml:space="preserve">Direktur Jenderal Organisasi Pengembangan Industri Perserikatan Bangsa-Bangsa (UNINDO) </w:t>
      </w:r>
      <w:r w:rsidR="00EA693A">
        <w:rPr>
          <w:rFonts w:asciiTheme="majorBidi" w:hAnsiTheme="majorBidi" w:cs="Times New Roman"/>
          <w:sz w:val="24"/>
          <w:szCs w:val="24"/>
          <w:lang w:val="id-ID"/>
        </w:rPr>
        <w:t xml:space="preserve">mengakui Indonesia </w:t>
      </w:r>
      <w:r w:rsidR="00703BA8">
        <w:rPr>
          <w:rFonts w:asciiTheme="majorBidi" w:hAnsiTheme="majorBidi" w:cs="Times New Roman"/>
          <w:sz w:val="24"/>
          <w:szCs w:val="24"/>
          <w:lang w:val="id-ID"/>
        </w:rPr>
        <w:t xml:space="preserve">sebagai negara </w:t>
      </w:r>
      <w:r w:rsidR="00EA693A">
        <w:rPr>
          <w:rFonts w:asciiTheme="majorBidi" w:hAnsiTheme="majorBidi" w:cs="Times New Roman"/>
          <w:sz w:val="24"/>
          <w:szCs w:val="24"/>
          <w:lang w:val="id-ID"/>
        </w:rPr>
        <w:t xml:space="preserve">dengan </w:t>
      </w:r>
      <w:r w:rsidR="00703BA8">
        <w:rPr>
          <w:rFonts w:asciiTheme="majorBidi" w:hAnsiTheme="majorBidi" w:cs="Times New Roman"/>
          <w:sz w:val="24"/>
          <w:szCs w:val="24"/>
          <w:lang w:val="id-ID"/>
        </w:rPr>
        <w:t>urutan ke-10 dunia di industri manufaktur</w:t>
      </w:r>
      <w:r w:rsidR="00EA693A">
        <w:rPr>
          <w:rFonts w:asciiTheme="majorBidi" w:hAnsiTheme="majorBidi" w:cs="Times New Roman"/>
          <w:sz w:val="24"/>
          <w:szCs w:val="24"/>
          <w:lang w:val="id-ID"/>
        </w:rPr>
        <w:t xml:space="preserve">, hal ini menunjukkan bahwa industri manufaktur Indonesia sangat </w:t>
      </w:r>
      <w:r w:rsidR="00654DAF">
        <w:rPr>
          <w:rFonts w:asciiTheme="majorBidi" w:hAnsiTheme="majorBidi" w:cs="Times New Roman"/>
          <w:sz w:val="24"/>
          <w:szCs w:val="24"/>
          <w:lang w:val="id-ID"/>
        </w:rPr>
        <w:t>prospektif</w:t>
      </w:r>
      <w:r w:rsidR="00703BA8">
        <w:rPr>
          <w:rFonts w:asciiTheme="majorBidi" w:hAnsiTheme="majorBidi" w:cs="Times New Roman"/>
          <w:sz w:val="24"/>
          <w:szCs w:val="24"/>
          <w:lang w:val="id-ID"/>
        </w:rPr>
        <w:t>.</w:t>
      </w:r>
    </w:p>
    <w:p w:rsidR="00F42715" w:rsidRPr="00857DD6" w:rsidRDefault="00F42715" w:rsidP="00B2360F">
      <w:pPr>
        <w:spacing w:line="360" w:lineRule="auto"/>
        <w:ind w:left="360" w:firstLine="720"/>
        <w:jc w:val="both"/>
        <w:rPr>
          <w:rFonts w:asciiTheme="majorBidi" w:hAnsiTheme="majorBidi" w:cs="Times New Roman"/>
          <w:sz w:val="24"/>
          <w:szCs w:val="24"/>
        </w:rPr>
      </w:pPr>
      <w:proofErr w:type="spellStart"/>
      <w:r w:rsidRPr="00857DD6">
        <w:rPr>
          <w:rFonts w:asciiTheme="majorBidi" w:hAnsiTheme="majorBidi" w:cs="Times New Roman"/>
          <w:sz w:val="24"/>
          <w:szCs w:val="24"/>
        </w:rPr>
        <w:t>Penelitian</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dilakukan</w:t>
      </w:r>
      <w:proofErr w:type="spellEnd"/>
      <w:r w:rsidRPr="00857DD6">
        <w:rPr>
          <w:rFonts w:asciiTheme="majorBidi" w:hAnsiTheme="majorBidi" w:cs="Times New Roman"/>
          <w:sz w:val="24"/>
          <w:szCs w:val="24"/>
        </w:rPr>
        <w:t xml:space="preserve"> oleh </w:t>
      </w:r>
      <w:proofErr w:type="spellStart"/>
      <w:r w:rsidR="0046642A">
        <w:rPr>
          <w:rFonts w:asciiTheme="majorBidi" w:hAnsiTheme="majorBidi" w:cs="Times New Roman"/>
          <w:sz w:val="24"/>
          <w:szCs w:val="24"/>
        </w:rPr>
        <w:t>Nundini</w:t>
      </w:r>
      <w:proofErr w:type="spellEnd"/>
      <w:r w:rsidR="0046642A">
        <w:rPr>
          <w:rFonts w:asciiTheme="majorBidi" w:hAnsiTheme="majorBidi" w:cs="Times New Roman"/>
          <w:sz w:val="24"/>
          <w:szCs w:val="24"/>
        </w:rPr>
        <w:t xml:space="preserve">, </w:t>
      </w:r>
      <w:proofErr w:type="spellStart"/>
      <w:r w:rsidR="0046642A">
        <w:rPr>
          <w:rFonts w:asciiTheme="majorBidi" w:hAnsiTheme="majorBidi" w:cs="Times New Roman"/>
          <w:sz w:val="24"/>
          <w:szCs w:val="24"/>
        </w:rPr>
        <w:t>Larasati</w:t>
      </w:r>
      <w:proofErr w:type="spellEnd"/>
      <w:r w:rsidR="0046642A" w:rsidRPr="00857DD6">
        <w:rPr>
          <w:rFonts w:asciiTheme="majorBidi" w:hAnsiTheme="majorBidi" w:cs="Times New Roman"/>
          <w:sz w:val="24"/>
          <w:szCs w:val="24"/>
        </w:rPr>
        <w:t xml:space="preserve"> </w:t>
      </w:r>
      <w:r w:rsidRPr="00857DD6">
        <w:rPr>
          <w:rFonts w:asciiTheme="majorBidi" w:hAnsiTheme="majorBidi" w:cs="Times New Roman"/>
          <w:sz w:val="24"/>
          <w:szCs w:val="24"/>
        </w:rPr>
        <w:t xml:space="preserve">(2014: 29) </w:t>
      </w:r>
      <w:proofErr w:type="spellStart"/>
      <w:r w:rsidRPr="00857DD6">
        <w:rPr>
          <w:rFonts w:asciiTheme="majorBidi" w:hAnsiTheme="majorBidi" w:cs="Times New Roman"/>
          <w:sz w:val="24"/>
          <w:szCs w:val="24"/>
        </w:rPr>
        <w:t>tentang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pengaruh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konvergensi</w:t>
      </w:r>
      <w:proofErr w:type="spellEnd"/>
      <w:r w:rsidRPr="00857DD6">
        <w:rPr>
          <w:rFonts w:asciiTheme="majorBidi" w:hAnsiTheme="majorBidi" w:cs="Times New Roman"/>
          <w:sz w:val="24"/>
          <w:szCs w:val="24"/>
        </w:rPr>
        <w:t xml:space="preserve"> IFRS dan </w:t>
      </w:r>
      <w:proofErr w:type="spellStart"/>
      <w:r w:rsidRPr="00857DD6">
        <w:rPr>
          <w:rFonts w:asciiTheme="majorBidi" w:hAnsiTheme="majorBidi" w:cs="Times New Roman"/>
          <w:sz w:val="24"/>
          <w:szCs w:val="24"/>
        </w:rPr>
        <w:t>mekanisme</w:t>
      </w:r>
      <w:proofErr w:type="spellEnd"/>
      <w:r w:rsidRPr="00857DD6">
        <w:rPr>
          <w:rFonts w:asciiTheme="majorBidi" w:hAnsiTheme="majorBidi" w:cs="Times New Roman"/>
          <w:sz w:val="24"/>
          <w:szCs w:val="24"/>
        </w:rPr>
        <w:t xml:space="preserve"> </w:t>
      </w:r>
      <w:r w:rsidRPr="00E258D5">
        <w:rPr>
          <w:rFonts w:asciiTheme="majorBidi" w:hAnsiTheme="majorBidi" w:cs="Times New Roman"/>
          <w:i/>
          <w:iCs/>
          <w:sz w:val="24"/>
          <w:szCs w:val="24"/>
        </w:rPr>
        <w:t>corporate governance</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terhadap</w:t>
      </w:r>
      <w:proofErr w:type="spellEnd"/>
      <w:r w:rsidRPr="00857DD6">
        <w:rPr>
          <w:rFonts w:asciiTheme="majorBidi" w:hAnsiTheme="majorBidi" w:cs="Times New Roman"/>
          <w:sz w:val="24"/>
          <w:szCs w:val="24"/>
        </w:rPr>
        <w:t xml:space="preserve"> </w:t>
      </w:r>
      <w:r w:rsidR="00372971" w:rsidRPr="00372971">
        <w:rPr>
          <w:rFonts w:asciiTheme="majorBidi" w:hAnsiTheme="majorBidi" w:cs="Times New Roman"/>
          <w:sz w:val="24"/>
          <w:szCs w:val="24"/>
          <w:lang w:val="id-ID"/>
        </w:rPr>
        <w:t>manajemen laba</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menunjukkan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bahwa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konvergensi</w:t>
      </w:r>
      <w:proofErr w:type="spellEnd"/>
      <w:r w:rsidRPr="00857DD6">
        <w:rPr>
          <w:rFonts w:asciiTheme="majorBidi" w:hAnsiTheme="majorBidi" w:cs="Times New Roman"/>
          <w:sz w:val="24"/>
          <w:szCs w:val="24"/>
        </w:rPr>
        <w:t xml:space="preserve"> IFRS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berpengaruh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signifikan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terhadap</w:t>
      </w:r>
      <w:proofErr w:type="spellEnd"/>
      <w:r w:rsidRPr="00857DD6">
        <w:rPr>
          <w:rFonts w:asciiTheme="majorBidi" w:hAnsiTheme="majorBidi" w:cs="Times New Roman"/>
          <w:sz w:val="24"/>
          <w:szCs w:val="24"/>
        </w:rPr>
        <w:t xml:space="preserve"> </w:t>
      </w:r>
      <w:r w:rsidR="00372971" w:rsidRPr="00372971">
        <w:rPr>
          <w:rFonts w:asciiTheme="majorBidi" w:hAnsiTheme="majorBidi" w:cs="Times New Roman"/>
          <w:sz w:val="24"/>
          <w:szCs w:val="24"/>
          <w:lang w:val="id-ID"/>
        </w:rPr>
        <w:t>manajemen laba</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sedangkan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mekanisme</w:t>
      </w:r>
      <w:proofErr w:type="spellEnd"/>
      <w:r w:rsidRPr="00857DD6">
        <w:rPr>
          <w:rFonts w:asciiTheme="majorBidi" w:hAnsiTheme="majorBidi" w:cs="Times New Roman"/>
          <w:sz w:val="24"/>
          <w:szCs w:val="24"/>
        </w:rPr>
        <w:t xml:space="preserve"> </w:t>
      </w:r>
      <w:r w:rsidRPr="00E258D5">
        <w:rPr>
          <w:rFonts w:asciiTheme="majorBidi" w:hAnsiTheme="majorBidi" w:cs="Times New Roman"/>
          <w:i/>
          <w:iCs/>
          <w:sz w:val="24"/>
          <w:szCs w:val="24"/>
        </w:rPr>
        <w:t>corporate governance</w:t>
      </w:r>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diproksikan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komisaris</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independen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kepemilikan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manajerial</w:t>
      </w:r>
      <w:proofErr w:type="spellEnd"/>
      <w:r w:rsidRPr="00857DD6">
        <w:rPr>
          <w:rFonts w:asciiTheme="majorBidi" w:hAnsiTheme="majorBidi" w:cs="Times New Roman"/>
          <w:sz w:val="24"/>
          <w:szCs w:val="24"/>
        </w:rPr>
        <w:t xml:space="preserve">, dan </w:t>
      </w:r>
      <w:proofErr w:type="spellStart"/>
      <w:r w:rsidRPr="00857DD6">
        <w:rPr>
          <w:rFonts w:asciiTheme="majorBidi" w:hAnsiTheme="majorBidi" w:cs="Times New Roman"/>
          <w:sz w:val="24"/>
          <w:szCs w:val="24"/>
        </w:rPr>
        <w:t>kepemilikan</w:t>
      </w:r>
      <w:proofErr w:type="spellEnd"/>
      <w:r w:rsidRPr="00857DD6">
        <w:rPr>
          <w:rFonts w:asciiTheme="majorBidi" w:hAnsiTheme="majorBidi" w:cs="Times New Roman"/>
          <w:sz w:val="24"/>
          <w:szCs w:val="24"/>
        </w:rPr>
        <w:t xml:space="preserve"> institutional </w:t>
      </w:r>
      <w:proofErr w:type="spellStart"/>
      <w:r w:rsidRPr="00857DD6">
        <w:rPr>
          <w:rFonts w:asciiTheme="majorBidi" w:hAnsiTheme="majorBidi" w:cs="Times New Roman"/>
          <w:sz w:val="24"/>
          <w:szCs w:val="24"/>
        </w:rPr>
        <w:t>menunjukkan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adanya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pengaruh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antara</w:t>
      </w:r>
      <w:proofErr w:type="spellEnd"/>
      <w:r w:rsidRPr="00857DD6">
        <w:rPr>
          <w:rFonts w:asciiTheme="majorBidi" w:hAnsiTheme="majorBidi" w:cs="Times New Roman"/>
          <w:sz w:val="24"/>
          <w:szCs w:val="24"/>
        </w:rPr>
        <w:t xml:space="preserve"> </w:t>
      </w:r>
      <w:r w:rsidRPr="00E258D5">
        <w:rPr>
          <w:rFonts w:asciiTheme="majorBidi" w:hAnsiTheme="majorBidi" w:cs="Times New Roman"/>
          <w:i/>
          <w:iCs/>
          <w:sz w:val="24"/>
          <w:szCs w:val="24"/>
        </w:rPr>
        <w:t>earning management</w:t>
      </w:r>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kepemilikan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manajerial</w:t>
      </w:r>
      <w:proofErr w:type="spellEnd"/>
      <w:r w:rsidRPr="00857DD6">
        <w:rPr>
          <w:rFonts w:asciiTheme="majorBidi" w:hAnsiTheme="majorBidi" w:cs="Times New Roman"/>
          <w:sz w:val="24"/>
          <w:szCs w:val="24"/>
        </w:rPr>
        <w:t xml:space="preserve"> dan </w:t>
      </w:r>
      <w:proofErr w:type="spellStart"/>
      <w:r w:rsidRPr="00857DD6">
        <w:rPr>
          <w:rFonts w:asciiTheme="majorBidi" w:hAnsiTheme="majorBidi" w:cs="Times New Roman"/>
          <w:sz w:val="24"/>
          <w:szCs w:val="24"/>
        </w:rPr>
        <w:t>kepemilikan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institusional</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sedang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proporsi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komisaris</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independen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tidak</w:t>
      </w:r>
      <w:proofErr w:type="spellEnd"/>
      <w:r w:rsidRPr="00857DD6">
        <w:rPr>
          <w:rFonts w:asciiTheme="majorBidi" w:hAnsiTheme="majorBidi" w:cs="Times New Roman"/>
          <w:sz w:val="24"/>
          <w:szCs w:val="24"/>
        </w:rPr>
        <w:t>.</w:t>
      </w:r>
    </w:p>
    <w:p w:rsidR="00F42715" w:rsidRDefault="00F42715" w:rsidP="00B2360F">
      <w:pPr>
        <w:spacing w:line="360" w:lineRule="auto"/>
        <w:ind w:left="360" w:firstLine="720"/>
        <w:jc w:val="both"/>
        <w:rPr>
          <w:rFonts w:asciiTheme="majorBidi" w:hAnsiTheme="majorBidi" w:cs="Times New Roman"/>
          <w:sz w:val="24"/>
          <w:szCs w:val="24"/>
          <w:lang w:val="id-ID"/>
        </w:rPr>
      </w:pPr>
      <w:proofErr w:type="spellStart"/>
      <w:r w:rsidRPr="00857DD6">
        <w:rPr>
          <w:rFonts w:asciiTheme="majorBidi" w:hAnsiTheme="majorBidi" w:cs="Times New Roman"/>
          <w:sz w:val="24"/>
          <w:szCs w:val="24"/>
        </w:rPr>
        <w:t>Penelitian</w:t>
      </w:r>
      <w:proofErr w:type="spellEnd"/>
      <w:r w:rsidRPr="00857DD6">
        <w:rPr>
          <w:rFonts w:asciiTheme="majorBidi" w:hAnsiTheme="majorBidi" w:cs="Times New Roman"/>
          <w:sz w:val="24"/>
          <w:szCs w:val="24"/>
        </w:rPr>
        <w:t xml:space="preserve"> lain </w:t>
      </w:r>
      <w:proofErr w:type="spellStart"/>
      <w:r w:rsidRPr="00857DD6">
        <w:rPr>
          <w:rFonts w:asciiTheme="majorBidi" w:hAnsiTheme="majorBidi" w:cs="Times New Roman"/>
          <w:sz w:val="24"/>
          <w:szCs w:val="24"/>
        </w:rPr>
        <w:t>dilakukan</w:t>
      </w:r>
      <w:proofErr w:type="spellEnd"/>
      <w:r w:rsidRPr="00857DD6">
        <w:rPr>
          <w:rFonts w:asciiTheme="majorBidi" w:hAnsiTheme="majorBidi" w:cs="Times New Roman"/>
          <w:sz w:val="24"/>
          <w:szCs w:val="24"/>
        </w:rPr>
        <w:t xml:space="preserve"> oleh Narendra</w:t>
      </w:r>
      <w:r w:rsidR="0046642A">
        <w:rPr>
          <w:rFonts w:asciiTheme="majorBidi" w:hAnsiTheme="majorBidi" w:cs="Times New Roman"/>
          <w:sz w:val="24"/>
          <w:szCs w:val="24"/>
        </w:rPr>
        <w:t>, Haryanto</w:t>
      </w:r>
      <w:r w:rsidRPr="00857DD6">
        <w:rPr>
          <w:rFonts w:asciiTheme="majorBidi" w:hAnsiTheme="majorBidi" w:cs="Times New Roman"/>
          <w:sz w:val="24"/>
          <w:szCs w:val="24"/>
        </w:rPr>
        <w:t xml:space="preserve"> (2013:</w:t>
      </w:r>
      <w:r w:rsidR="00CB4F02">
        <w:rPr>
          <w:rFonts w:asciiTheme="majorBidi" w:hAnsiTheme="majorBidi" w:cs="Times New Roman"/>
          <w:sz w:val="24"/>
          <w:szCs w:val="24"/>
          <w:lang w:val="id-ID"/>
        </w:rPr>
        <w:t xml:space="preserve"> </w:t>
      </w:r>
      <w:r w:rsidRPr="00857DD6">
        <w:rPr>
          <w:rFonts w:asciiTheme="majorBidi" w:hAnsiTheme="majorBidi" w:cs="Times New Roman"/>
          <w:sz w:val="24"/>
          <w:szCs w:val="24"/>
        </w:rPr>
        <w:t xml:space="preserve">8) </w:t>
      </w:r>
      <w:proofErr w:type="spellStart"/>
      <w:r w:rsidRPr="00857DD6">
        <w:rPr>
          <w:rFonts w:asciiTheme="majorBidi" w:hAnsiTheme="majorBidi" w:cs="Times New Roman"/>
          <w:sz w:val="24"/>
          <w:szCs w:val="24"/>
        </w:rPr>
        <w:t>mengenai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pengaruh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pengadopsian</w:t>
      </w:r>
      <w:proofErr w:type="spellEnd"/>
      <w:r w:rsidRPr="00857DD6">
        <w:rPr>
          <w:rFonts w:asciiTheme="majorBidi" w:hAnsiTheme="majorBidi" w:cs="Times New Roman"/>
          <w:sz w:val="24"/>
          <w:szCs w:val="24"/>
        </w:rPr>
        <w:t xml:space="preserve"> </w:t>
      </w:r>
      <w:r w:rsidRPr="00E258D5">
        <w:rPr>
          <w:rFonts w:asciiTheme="majorBidi" w:hAnsiTheme="majorBidi" w:cs="Times New Roman"/>
          <w:i/>
          <w:iCs/>
          <w:sz w:val="24"/>
          <w:szCs w:val="24"/>
        </w:rPr>
        <w:t>International Financial Reporting Standards</w:t>
      </w:r>
      <w:r w:rsidRPr="00857DD6">
        <w:rPr>
          <w:rFonts w:asciiTheme="majorBidi" w:hAnsiTheme="majorBidi" w:cs="Times New Roman"/>
          <w:sz w:val="24"/>
          <w:szCs w:val="24"/>
        </w:rPr>
        <w:t xml:space="preserve"> (IFRS) </w:t>
      </w:r>
      <w:proofErr w:type="spellStart"/>
      <w:r w:rsidRPr="00857DD6">
        <w:rPr>
          <w:rFonts w:asciiTheme="majorBidi" w:hAnsiTheme="majorBidi" w:cs="Times New Roman"/>
          <w:sz w:val="24"/>
          <w:szCs w:val="24"/>
        </w:rPr>
        <w:t>terhadap</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manajemen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laba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menemukan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adanya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pengaruh</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positif</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antara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adopsi</w:t>
      </w:r>
      <w:proofErr w:type="spellEnd"/>
      <w:r w:rsidRPr="00857DD6">
        <w:rPr>
          <w:rFonts w:asciiTheme="majorBidi" w:hAnsiTheme="majorBidi" w:cs="Times New Roman"/>
          <w:sz w:val="24"/>
          <w:szCs w:val="24"/>
        </w:rPr>
        <w:t xml:space="preserve"> IFRS </w:t>
      </w:r>
      <w:proofErr w:type="spellStart"/>
      <w:r w:rsidRPr="00857DD6">
        <w:rPr>
          <w:rFonts w:asciiTheme="majorBidi" w:hAnsiTheme="majorBidi" w:cs="Times New Roman"/>
          <w:sz w:val="24"/>
          <w:szCs w:val="24"/>
        </w:rPr>
        <w:t>terhadap</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manajemen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laba</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Penelitian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ini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bertolak</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belakang</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hasil</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penelitian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Audita</w:t>
      </w:r>
      <w:proofErr w:type="spellEnd"/>
      <w:r w:rsidRPr="00857DD6">
        <w:rPr>
          <w:rFonts w:asciiTheme="majorBidi" w:hAnsiTheme="majorBidi" w:cs="Times New Roman"/>
          <w:sz w:val="24"/>
          <w:szCs w:val="24"/>
        </w:rPr>
        <w:t xml:space="preserve"> Ananda </w:t>
      </w:r>
      <w:proofErr w:type="spellStart"/>
      <w:r w:rsidRPr="00857DD6">
        <w:rPr>
          <w:rFonts w:asciiTheme="majorBidi" w:hAnsiTheme="majorBidi" w:cs="Times New Roman"/>
          <w:sz w:val="24"/>
          <w:szCs w:val="24"/>
        </w:rPr>
        <w:t>meski</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dengan</w:t>
      </w:r>
      <w:proofErr w:type="spellEnd"/>
      <w:r w:rsidRPr="00857DD6">
        <w:rPr>
          <w:rFonts w:asciiTheme="majorBidi" w:hAnsiTheme="majorBidi" w:cs="Times New Roman"/>
          <w:sz w:val="24"/>
          <w:szCs w:val="24"/>
        </w:rPr>
        <w:t xml:space="preserve"> </w:t>
      </w:r>
      <w:proofErr w:type="spellStart"/>
      <w:r w:rsidRPr="00857DD6">
        <w:rPr>
          <w:rFonts w:asciiTheme="majorBidi" w:hAnsiTheme="majorBidi" w:cs="Times New Roman"/>
          <w:sz w:val="24"/>
          <w:szCs w:val="24"/>
        </w:rPr>
        <w:t>topik</w:t>
      </w:r>
      <w:proofErr w:type="spellEnd"/>
      <w:r w:rsidRPr="00857DD6">
        <w:rPr>
          <w:rFonts w:asciiTheme="majorBidi" w:hAnsiTheme="majorBidi" w:cs="Times New Roman"/>
          <w:sz w:val="24"/>
          <w:szCs w:val="24"/>
        </w:rPr>
        <w:t xml:space="preserve"> yang </w:t>
      </w:r>
      <w:proofErr w:type="spellStart"/>
      <w:r w:rsidRPr="00857DD6">
        <w:rPr>
          <w:rFonts w:asciiTheme="majorBidi" w:hAnsiTheme="majorBidi" w:cs="Times New Roman"/>
          <w:sz w:val="24"/>
          <w:szCs w:val="24"/>
        </w:rPr>
        <w:t>sama</w:t>
      </w:r>
      <w:proofErr w:type="spellEnd"/>
      <w:r w:rsidRPr="00857DD6">
        <w:rPr>
          <w:rFonts w:asciiTheme="majorBidi" w:hAnsiTheme="majorBidi" w:cs="Times New Roman"/>
          <w:sz w:val="24"/>
          <w:szCs w:val="24"/>
        </w:rPr>
        <w:t>.</w:t>
      </w:r>
    </w:p>
    <w:p w:rsidR="00412BEE" w:rsidRPr="00412BEE" w:rsidRDefault="00F42715" w:rsidP="00B2360F">
      <w:pPr>
        <w:spacing w:line="360" w:lineRule="auto"/>
        <w:ind w:left="360" w:firstLine="720"/>
        <w:jc w:val="both"/>
        <w:rPr>
          <w:rFonts w:asciiTheme="majorBidi" w:hAnsiTheme="majorBidi" w:cs="Times New Roman"/>
          <w:sz w:val="24"/>
          <w:szCs w:val="24"/>
          <w:lang w:val="id-ID"/>
        </w:rPr>
      </w:pPr>
      <w:proofErr w:type="spellStart"/>
      <w:r w:rsidRPr="00745989">
        <w:rPr>
          <w:rFonts w:asciiTheme="majorBidi" w:hAnsiTheme="majorBidi" w:cs="Times New Roman"/>
          <w:sz w:val="24"/>
          <w:szCs w:val="24"/>
        </w:rPr>
        <w:t>Berdasarkan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penelitian</w:t>
      </w:r>
      <w:proofErr w:type="spellEnd"/>
      <w:r w:rsidRPr="00745989">
        <w:rPr>
          <w:rFonts w:asciiTheme="majorBidi" w:hAnsiTheme="majorBidi" w:cs="Times New Roman"/>
          <w:sz w:val="24"/>
          <w:szCs w:val="24"/>
        </w:rPr>
        <w:t xml:space="preserve"> </w:t>
      </w:r>
      <w:proofErr w:type="spellStart"/>
      <w:r>
        <w:rPr>
          <w:rFonts w:asciiTheme="majorBidi" w:hAnsiTheme="majorBidi" w:cs="Times New Roman"/>
          <w:sz w:val="24"/>
          <w:szCs w:val="24"/>
        </w:rPr>
        <w:t>tersebut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disimpulkan</w:t>
      </w:r>
      <w:proofErr w:type="spellEnd"/>
      <w:r w:rsidRPr="00745989">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sidRPr="00857DD6">
        <w:rPr>
          <w:rFonts w:asciiTheme="majorBidi" w:hAnsiTheme="majorBidi" w:cs="Times New Roman"/>
          <w:sz w:val="24"/>
          <w:szCs w:val="24"/>
        </w:rPr>
        <w:t xml:space="preserve"> </w:t>
      </w:r>
      <w:proofErr w:type="spellStart"/>
      <w:r>
        <w:rPr>
          <w:rFonts w:asciiTheme="majorBidi" w:hAnsiTheme="majorBidi" w:cs="Times New Roman"/>
          <w:sz w:val="24"/>
          <w:szCs w:val="24"/>
        </w:rPr>
        <w:t>banyak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fa</w:t>
      </w:r>
      <w:r w:rsidRPr="00857DD6">
        <w:rPr>
          <w:rFonts w:asciiTheme="majorBidi" w:hAnsiTheme="majorBidi" w:cs="Times New Roman"/>
          <w:sz w:val="24"/>
          <w:szCs w:val="24"/>
        </w:rPr>
        <w:t>k</w:t>
      </w:r>
      <w:r w:rsidRPr="00745989">
        <w:rPr>
          <w:rFonts w:asciiTheme="majorBidi" w:hAnsiTheme="majorBidi" w:cs="Times New Roman"/>
          <w:sz w:val="24"/>
          <w:szCs w:val="24"/>
        </w:rPr>
        <w:t>tor</w:t>
      </w:r>
      <w:proofErr w:type="spellEnd"/>
      <w:r w:rsidRPr="00745989">
        <w:rPr>
          <w:rFonts w:asciiTheme="majorBidi" w:hAnsiTheme="majorBidi" w:cs="Times New Roman"/>
          <w:sz w:val="24"/>
          <w:szCs w:val="24"/>
        </w:rPr>
        <w:t xml:space="preserve"> yang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mem</w:t>
      </w:r>
      <w:r>
        <w:rPr>
          <w:rFonts w:asciiTheme="majorBidi" w:hAnsiTheme="majorBidi" w:cs="Times New Roman"/>
          <w:sz w:val="24"/>
          <w:szCs w:val="24"/>
        </w:rPr>
        <w:t>pengaruhi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Namun</w:t>
      </w:r>
      <w:proofErr w:type="spellEnd"/>
      <w:r w:rsidR="00306A2A">
        <w:rPr>
          <w:rFonts w:asciiTheme="majorBidi" w:hAnsiTheme="majorBidi" w:cs="Times New Roman"/>
          <w:sz w:val="24"/>
          <w:szCs w:val="24"/>
          <w:lang w:val="id-ID"/>
        </w:rPr>
        <w:t>,</w:t>
      </w:r>
      <w:r w:rsidRPr="00745989">
        <w:rPr>
          <w:rFonts w:asciiTheme="majorBidi" w:hAnsiTheme="majorBidi" w:cs="Times New Roman"/>
          <w:sz w:val="24"/>
          <w:szCs w:val="24"/>
        </w:rPr>
        <w:t xml:space="preserve"> </w:t>
      </w:r>
      <w:r w:rsidR="00306A2A">
        <w:rPr>
          <w:rFonts w:asciiTheme="majorBidi" w:hAnsiTheme="majorBidi" w:cs="Times New Roman"/>
          <w:sz w:val="24"/>
          <w:szCs w:val="24"/>
          <w:lang w:val="id-ID"/>
        </w:rPr>
        <w:t xml:space="preserve">dalam </w:t>
      </w:r>
      <w:proofErr w:type="spellStart"/>
      <w:r w:rsidRPr="00745989">
        <w:rPr>
          <w:rFonts w:asciiTheme="majorBidi" w:hAnsiTheme="majorBidi" w:cs="Times New Roman"/>
          <w:sz w:val="24"/>
          <w:szCs w:val="24"/>
        </w:rPr>
        <w:t>penelitian</w:t>
      </w:r>
      <w:proofErr w:type="spellEnd"/>
      <w:r w:rsidRPr="00745989">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r w:rsidR="00306A2A">
        <w:rPr>
          <w:rFonts w:asciiTheme="majorBidi" w:hAnsiTheme="majorBidi" w:cs="Times New Roman"/>
          <w:sz w:val="24"/>
          <w:szCs w:val="24"/>
          <w:lang w:val="id-ID"/>
        </w:rPr>
        <w:t>penulis membatasinya</w:t>
      </w:r>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variabel</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konvergensi</w:t>
      </w:r>
      <w:proofErr w:type="spellEnd"/>
      <w:r w:rsidRPr="00745989">
        <w:rPr>
          <w:rFonts w:asciiTheme="majorBidi" w:hAnsiTheme="majorBidi" w:cs="Times New Roman"/>
          <w:sz w:val="24"/>
          <w:szCs w:val="24"/>
        </w:rPr>
        <w:t xml:space="preserve"> IFRS dan GCG (</w:t>
      </w:r>
      <w:r>
        <w:rPr>
          <w:rFonts w:asciiTheme="majorBidi" w:hAnsiTheme="majorBidi" w:cs="Times New Roman"/>
          <w:i/>
          <w:iCs/>
          <w:sz w:val="24"/>
          <w:szCs w:val="24"/>
        </w:rPr>
        <w:t>good corporat</w:t>
      </w:r>
      <w:r w:rsidRPr="00E258D5">
        <w:rPr>
          <w:rFonts w:asciiTheme="majorBidi" w:hAnsiTheme="majorBidi" w:cs="Times New Roman"/>
          <w:i/>
          <w:iCs/>
          <w:sz w:val="24"/>
          <w:szCs w:val="24"/>
        </w:rPr>
        <w:t>e governance</w:t>
      </w:r>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Penelitian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ini</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merupakan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replikasi</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dari</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lastRenderedPageBreak/>
        <w:t>penelitian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Audita</w:t>
      </w:r>
      <w:proofErr w:type="spellEnd"/>
      <w:r w:rsidRPr="00745989">
        <w:rPr>
          <w:rFonts w:asciiTheme="majorBidi" w:hAnsiTheme="majorBidi" w:cs="Times New Roman"/>
          <w:sz w:val="24"/>
          <w:szCs w:val="24"/>
        </w:rPr>
        <w:t xml:space="preserve"> Ananda </w:t>
      </w:r>
      <w:proofErr w:type="spellStart"/>
      <w:r w:rsidRPr="00745989">
        <w:rPr>
          <w:rFonts w:asciiTheme="majorBidi" w:hAnsiTheme="majorBidi" w:cs="Times New Roman"/>
          <w:sz w:val="24"/>
          <w:szCs w:val="24"/>
        </w:rPr>
        <w:t>Nundini</w:t>
      </w:r>
      <w:proofErr w:type="spellEnd"/>
      <w:r w:rsidRPr="00745989">
        <w:rPr>
          <w:rFonts w:asciiTheme="majorBidi" w:hAnsiTheme="majorBidi" w:cs="Times New Roman"/>
          <w:sz w:val="24"/>
          <w:szCs w:val="24"/>
        </w:rPr>
        <w:t xml:space="preserve"> dan </w:t>
      </w:r>
      <w:proofErr w:type="spellStart"/>
      <w:r w:rsidRPr="00745989">
        <w:rPr>
          <w:rFonts w:asciiTheme="majorBidi" w:hAnsiTheme="majorBidi" w:cs="Times New Roman"/>
          <w:sz w:val="24"/>
          <w:szCs w:val="24"/>
        </w:rPr>
        <w:t>Hexana</w:t>
      </w:r>
      <w:proofErr w:type="spellEnd"/>
      <w:r w:rsidRPr="00745989">
        <w:rPr>
          <w:rFonts w:asciiTheme="majorBidi" w:hAnsiTheme="majorBidi" w:cs="Times New Roman"/>
          <w:sz w:val="24"/>
          <w:szCs w:val="24"/>
        </w:rPr>
        <w:t xml:space="preserve"> Sri </w:t>
      </w:r>
      <w:proofErr w:type="spellStart"/>
      <w:r w:rsidRPr="00745989">
        <w:rPr>
          <w:rFonts w:asciiTheme="majorBidi" w:hAnsiTheme="majorBidi" w:cs="Times New Roman"/>
          <w:sz w:val="24"/>
          <w:szCs w:val="24"/>
        </w:rPr>
        <w:t>Lastanti</w:t>
      </w:r>
      <w:proofErr w:type="spellEnd"/>
      <w:r w:rsidRPr="00745989">
        <w:rPr>
          <w:rFonts w:asciiTheme="majorBidi" w:hAnsiTheme="majorBidi" w:cs="Times New Roman"/>
          <w:sz w:val="24"/>
          <w:szCs w:val="24"/>
        </w:rPr>
        <w:t xml:space="preserve"> yang </w:t>
      </w:r>
      <w:proofErr w:type="spellStart"/>
      <w:r w:rsidRPr="00745989">
        <w:rPr>
          <w:rFonts w:asciiTheme="majorBidi" w:hAnsiTheme="majorBidi" w:cs="Times New Roman"/>
          <w:sz w:val="24"/>
          <w:szCs w:val="24"/>
        </w:rPr>
        <w:t>menguji</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pengaruh</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konvergensi</w:t>
      </w:r>
      <w:proofErr w:type="spellEnd"/>
      <w:r w:rsidRPr="00745989">
        <w:rPr>
          <w:rFonts w:asciiTheme="majorBidi" w:hAnsiTheme="majorBidi" w:cs="Times New Roman"/>
          <w:sz w:val="24"/>
          <w:szCs w:val="24"/>
        </w:rPr>
        <w:t xml:space="preserve"> IFRS dan </w:t>
      </w:r>
      <w:r w:rsidRPr="00CE2ED4">
        <w:rPr>
          <w:rFonts w:asciiTheme="majorBidi" w:hAnsiTheme="majorBidi" w:cs="Times New Roman"/>
          <w:i/>
          <w:iCs/>
          <w:sz w:val="24"/>
          <w:szCs w:val="24"/>
        </w:rPr>
        <w:t>Corporate Governance</w:t>
      </w:r>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terhadap</w:t>
      </w:r>
      <w:proofErr w:type="spellEnd"/>
      <w:r w:rsidRPr="00745989">
        <w:rPr>
          <w:rFonts w:asciiTheme="majorBidi" w:hAnsiTheme="majorBidi" w:cs="Times New Roman"/>
          <w:sz w:val="24"/>
          <w:szCs w:val="24"/>
        </w:rPr>
        <w:t xml:space="preserve"> </w:t>
      </w:r>
      <w:r w:rsidR="002C1398" w:rsidRPr="00372971">
        <w:rPr>
          <w:rFonts w:asciiTheme="majorBidi" w:hAnsiTheme="majorBidi" w:cs="Times New Roman"/>
          <w:sz w:val="24"/>
          <w:szCs w:val="24"/>
          <w:lang w:val="id-ID"/>
        </w:rPr>
        <w:t>manajemen laba</w:t>
      </w:r>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Perbedaan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penelitian</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ini</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terdapat</w:t>
      </w:r>
      <w:proofErr w:type="spellEnd"/>
      <w:r w:rsidRPr="00745989">
        <w:rPr>
          <w:rFonts w:asciiTheme="majorBidi" w:hAnsiTheme="majorBidi" w:cs="Times New Roman"/>
          <w:sz w:val="24"/>
          <w:szCs w:val="24"/>
        </w:rPr>
        <w:t xml:space="preserve"> pada </w:t>
      </w:r>
      <w:proofErr w:type="spellStart"/>
      <w:r w:rsidRPr="00745989">
        <w:rPr>
          <w:rFonts w:asciiTheme="majorBidi" w:hAnsiTheme="majorBidi" w:cs="Times New Roman"/>
          <w:sz w:val="24"/>
          <w:szCs w:val="24"/>
        </w:rPr>
        <w:t>objek</w:t>
      </w:r>
      <w:proofErr w:type="spellEnd"/>
      <w:r w:rsidRPr="00745989">
        <w:rPr>
          <w:rFonts w:asciiTheme="majorBidi" w:hAnsiTheme="majorBidi" w:cs="Times New Roman"/>
          <w:sz w:val="24"/>
          <w:szCs w:val="24"/>
        </w:rPr>
        <w:t xml:space="preserve"> </w:t>
      </w:r>
      <w:proofErr w:type="spellStart"/>
      <w:r w:rsidRPr="00745989">
        <w:rPr>
          <w:rFonts w:asciiTheme="majorBidi" w:hAnsiTheme="majorBidi" w:cs="Times New Roman"/>
          <w:sz w:val="24"/>
          <w:szCs w:val="24"/>
        </w:rPr>
        <w:t>penelitian</w:t>
      </w:r>
      <w:proofErr w:type="spellEnd"/>
      <w:r w:rsidRPr="00745989">
        <w:rPr>
          <w:rFonts w:asciiTheme="majorBidi" w:hAnsiTheme="majorBidi" w:cs="Times New Roman"/>
          <w:sz w:val="24"/>
          <w:szCs w:val="24"/>
        </w:rPr>
        <w:t xml:space="preserve">, </w:t>
      </w:r>
      <w:r w:rsidRPr="00857DD6">
        <w:rPr>
          <w:rFonts w:asciiTheme="majorBidi" w:hAnsiTheme="majorBidi" w:cs="Times New Roman"/>
          <w:sz w:val="24"/>
          <w:szCs w:val="24"/>
        </w:rPr>
        <w:t xml:space="preserve">dan </w:t>
      </w:r>
      <w:proofErr w:type="spellStart"/>
      <w:r w:rsidRPr="00745989">
        <w:rPr>
          <w:rFonts w:asciiTheme="majorBidi" w:hAnsiTheme="majorBidi" w:cs="Times New Roman"/>
          <w:sz w:val="24"/>
          <w:szCs w:val="24"/>
        </w:rPr>
        <w:t>penambahan</w:t>
      </w:r>
      <w:proofErr w:type="spellEnd"/>
      <w:r w:rsidRPr="00745989">
        <w:rPr>
          <w:rFonts w:asciiTheme="majorBidi" w:hAnsiTheme="majorBidi" w:cs="Times New Roman"/>
          <w:sz w:val="24"/>
          <w:szCs w:val="24"/>
        </w:rPr>
        <w:t xml:space="preserve"> variable </w:t>
      </w:r>
      <w:proofErr w:type="spellStart"/>
      <w:r w:rsidRPr="00745989">
        <w:rPr>
          <w:rFonts w:asciiTheme="majorBidi" w:hAnsiTheme="majorBidi" w:cs="Times New Roman"/>
          <w:sz w:val="24"/>
          <w:szCs w:val="24"/>
        </w:rPr>
        <w:t>komite</w:t>
      </w:r>
      <w:proofErr w:type="spellEnd"/>
      <w:r w:rsidRPr="00745989">
        <w:rPr>
          <w:rFonts w:asciiTheme="majorBidi" w:hAnsiTheme="majorBidi" w:cs="Times New Roman"/>
          <w:sz w:val="24"/>
          <w:szCs w:val="24"/>
        </w:rPr>
        <w:t xml:space="preserve"> audit.</w:t>
      </w:r>
    </w:p>
    <w:p w:rsidR="00190C6A" w:rsidRPr="00190C6A" w:rsidRDefault="00190C6A" w:rsidP="00B2360F">
      <w:pPr>
        <w:spacing w:line="360" w:lineRule="auto"/>
        <w:rPr>
          <w:rFonts w:asciiTheme="majorBidi" w:hAnsiTheme="majorBidi" w:cstheme="majorBidi"/>
          <w:b/>
          <w:bCs/>
          <w:sz w:val="24"/>
          <w:szCs w:val="24"/>
        </w:rPr>
      </w:pPr>
      <w:r>
        <w:rPr>
          <w:rFonts w:asciiTheme="majorBidi" w:hAnsiTheme="majorBidi" w:cstheme="majorBidi"/>
          <w:b/>
          <w:bCs/>
          <w:sz w:val="24"/>
          <w:szCs w:val="24"/>
          <w:lang w:val="id-ID"/>
        </w:rPr>
        <w:t xml:space="preserve">B. </w:t>
      </w:r>
      <w:r w:rsidRPr="00190C6A">
        <w:rPr>
          <w:rFonts w:asciiTheme="majorBidi" w:hAnsiTheme="majorBidi" w:cstheme="majorBidi"/>
          <w:b/>
          <w:bCs/>
          <w:sz w:val="24"/>
          <w:szCs w:val="24"/>
        </w:rPr>
        <w:t>METODOLOGI PENELITIAN</w:t>
      </w:r>
    </w:p>
    <w:p w:rsidR="00190C6A" w:rsidRDefault="00190C6A" w:rsidP="00B2360F">
      <w:pPr>
        <w:spacing w:before="240" w:line="360" w:lineRule="auto"/>
        <w:ind w:firstLine="720"/>
        <w:jc w:val="both"/>
        <w:rPr>
          <w:rFonts w:asciiTheme="majorBidi" w:hAnsiTheme="majorBidi" w:cs="Times New Roman"/>
          <w:sz w:val="24"/>
          <w:szCs w:val="24"/>
        </w:rPr>
      </w:pP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termasuk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jenis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terapan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deskriptif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deskriptif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studi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deskriptif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bertujuan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memperoleh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deskripsi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lengkap</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akurat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situasi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Setidaknya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manfaat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studi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deskriptif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Pertama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studi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bidang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bisnis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terutama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pengambilan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keputusan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bisnis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kedua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studi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deskriptif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diperlukan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mengenali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distribusi</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perilaku</w:t>
      </w:r>
      <w:proofErr w:type="spellEnd"/>
      <w:r>
        <w:rPr>
          <w:rFonts w:asciiTheme="majorBidi" w:hAnsiTheme="majorBidi" w:cs="Times New Roman"/>
          <w:sz w:val="24"/>
          <w:szCs w:val="24"/>
        </w:rPr>
        <w:t xml:space="preserve"> data (</w:t>
      </w:r>
      <w:proofErr w:type="spellStart"/>
      <w:r>
        <w:rPr>
          <w:rFonts w:asciiTheme="majorBidi" w:hAnsiTheme="majorBidi" w:cs="Times New Roman"/>
          <w:sz w:val="24"/>
          <w:szCs w:val="24"/>
        </w:rPr>
        <w:t>Kuncoro</w:t>
      </w:r>
      <w:proofErr w:type="spellEnd"/>
      <w:r>
        <w:rPr>
          <w:rFonts w:asciiTheme="majorBidi" w:hAnsiTheme="majorBidi" w:cs="Times New Roman"/>
          <w:sz w:val="24"/>
          <w:szCs w:val="24"/>
        </w:rPr>
        <w:t>, 2011:17).</w:t>
      </w:r>
    </w:p>
    <w:p w:rsidR="00190C6A" w:rsidRDefault="00190C6A" w:rsidP="00B2360F">
      <w:pPr>
        <w:spacing w:line="360" w:lineRule="auto"/>
        <w:ind w:left="284"/>
        <w:jc w:val="both"/>
        <w:rPr>
          <w:rFonts w:asciiTheme="majorBidi" w:hAnsiTheme="majorBidi" w:cs="Times New Roman"/>
          <w:sz w:val="24"/>
          <w:szCs w:val="24"/>
        </w:rPr>
      </w:pPr>
      <w:proofErr w:type="spellStart"/>
      <w:r>
        <w:rPr>
          <w:rFonts w:asciiTheme="majorBidi" w:hAnsiTheme="majorBidi" w:cs="Times New Roman"/>
          <w:sz w:val="24"/>
          <w:szCs w:val="24"/>
        </w:rPr>
        <w:t>kriteria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pengambilan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sampel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berikut</w:t>
      </w:r>
      <w:proofErr w:type="spellEnd"/>
      <w:r>
        <w:rPr>
          <w:rFonts w:asciiTheme="majorBidi" w:hAnsiTheme="majorBidi" w:cs="Times New Roman"/>
          <w:sz w:val="24"/>
          <w:szCs w:val="24"/>
        </w:rPr>
        <w:t>:</w:t>
      </w:r>
    </w:p>
    <w:p w:rsidR="00190C6A" w:rsidRDefault="00190C6A" w:rsidP="00B2360F">
      <w:pPr>
        <w:pStyle w:val="ListParagraph"/>
        <w:numPr>
          <w:ilvl w:val="0"/>
          <w:numId w:val="16"/>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Perusahaan </w:t>
      </w:r>
      <w:r>
        <w:rPr>
          <w:rFonts w:asciiTheme="majorBidi" w:hAnsiTheme="majorBidi" w:cs="Times New Roman"/>
          <w:sz w:val="24"/>
          <w:szCs w:val="24"/>
          <w:lang w:val="id-ID"/>
        </w:rPr>
        <w:t xml:space="preserve">manufaktur </w:t>
      </w:r>
      <w:proofErr w:type="spellStart"/>
      <w:r>
        <w:rPr>
          <w:rFonts w:asciiTheme="majorBidi" w:hAnsiTheme="majorBidi" w:cs="Times New Roman"/>
          <w:sz w:val="24"/>
          <w:szCs w:val="24"/>
        </w:rPr>
        <w:t>terdaftar</w:t>
      </w:r>
      <w:proofErr w:type="spellEnd"/>
      <w:r>
        <w:rPr>
          <w:rFonts w:asciiTheme="majorBidi" w:hAnsiTheme="majorBidi" w:cs="Times New Roman"/>
          <w:sz w:val="24"/>
          <w:szCs w:val="24"/>
        </w:rPr>
        <w:t xml:space="preserve"> di </w:t>
      </w:r>
      <w:r>
        <w:rPr>
          <w:rFonts w:asciiTheme="majorBidi" w:hAnsiTheme="majorBidi" w:cs="Times New Roman"/>
          <w:iCs/>
          <w:sz w:val="24"/>
          <w:szCs w:val="24"/>
        </w:rPr>
        <w:t xml:space="preserve">Daftar </w:t>
      </w:r>
      <w:proofErr w:type="spellStart"/>
      <w:r>
        <w:rPr>
          <w:rFonts w:asciiTheme="majorBidi" w:hAnsiTheme="majorBidi" w:cs="Times New Roman"/>
          <w:iCs/>
          <w:sz w:val="24"/>
          <w:szCs w:val="24"/>
        </w:rPr>
        <w:t>Efek</w:t>
      </w:r>
      <w:proofErr w:type="spellEnd"/>
      <w:r>
        <w:rPr>
          <w:rFonts w:asciiTheme="majorBidi" w:hAnsiTheme="majorBidi" w:cs="Times New Roman"/>
          <w:iCs/>
          <w:sz w:val="24"/>
          <w:szCs w:val="24"/>
        </w:rPr>
        <w:t xml:space="preserve"> Syariah </w:t>
      </w:r>
      <w:proofErr w:type="spellStart"/>
      <w:r>
        <w:rPr>
          <w:rFonts w:asciiTheme="majorBidi" w:hAnsiTheme="majorBidi" w:cs="Times New Roman"/>
          <w:sz w:val="24"/>
          <w:szCs w:val="24"/>
        </w:rPr>
        <w:t>selama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tahun</w:t>
      </w:r>
      <w:proofErr w:type="spellEnd"/>
      <w:r>
        <w:rPr>
          <w:rFonts w:asciiTheme="majorBidi" w:hAnsiTheme="majorBidi" w:cs="Times New Roman"/>
          <w:sz w:val="24"/>
          <w:szCs w:val="24"/>
        </w:rPr>
        <w:t xml:space="preserve"> 2010-201</w:t>
      </w:r>
      <w:r>
        <w:rPr>
          <w:rFonts w:asciiTheme="majorBidi" w:hAnsiTheme="majorBidi" w:cs="Times New Roman"/>
          <w:sz w:val="24"/>
          <w:szCs w:val="24"/>
          <w:lang w:val="id-ID"/>
        </w:rPr>
        <w:t>3</w:t>
      </w:r>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keluar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masuk</w:t>
      </w:r>
      <w:proofErr w:type="spellEnd"/>
      <w:r>
        <w:rPr>
          <w:rFonts w:asciiTheme="majorBidi" w:hAnsiTheme="majorBidi" w:cs="Times New Roman"/>
          <w:sz w:val="24"/>
          <w:szCs w:val="24"/>
        </w:rPr>
        <w:t xml:space="preserve"> di DES. </w:t>
      </w:r>
    </w:p>
    <w:p w:rsidR="00190C6A" w:rsidRDefault="00190C6A" w:rsidP="00B2360F">
      <w:pPr>
        <w:pStyle w:val="ListParagraph"/>
        <w:numPr>
          <w:ilvl w:val="0"/>
          <w:numId w:val="16"/>
        </w:numPr>
        <w:spacing w:line="360" w:lineRule="auto"/>
        <w:jc w:val="both"/>
        <w:rPr>
          <w:rFonts w:asciiTheme="majorBidi" w:hAnsiTheme="majorBidi" w:cs="Times New Roman"/>
          <w:sz w:val="24"/>
          <w:szCs w:val="24"/>
        </w:rPr>
      </w:pPr>
      <w:proofErr w:type="spellStart"/>
      <w:r>
        <w:rPr>
          <w:rFonts w:asciiTheme="majorBidi" w:hAnsiTheme="majorBidi" w:cs="Times New Roman"/>
          <w:sz w:val="24"/>
          <w:szCs w:val="24"/>
        </w:rPr>
        <w:t>Laporan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diterbitkan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memiliki</w:t>
      </w:r>
      <w:proofErr w:type="spellEnd"/>
      <w:r>
        <w:rPr>
          <w:rFonts w:asciiTheme="majorBidi" w:hAnsiTheme="majorBidi" w:cs="Times New Roman"/>
          <w:sz w:val="24"/>
          <w:szCs w:val="24"/>
        </w:rPr>
        <w:t xml:space="preserve"> data </w:t>
      </w:r>
      <w:r>
        <w:rPr>
          <w:rFonts w:asciiTheme="majorBidi" w:hAnsiTheme="majorBidi" w:cs="Times New Roman"/>
          <w:i/>
          <w:sz w:val="24"/>
          <w:szCs w:val="24"/>
        </w:rPr>
        <w:t>Good Corporate Governance</w:t>
      </w:r>
      <w:r>
        <w:rPr>
          <w:rFonts w:asciiTheme="majorBidi" w:hAnsiTheme="majorBidi" w:cs="Times New Roman"/>
          <w:sz w:val="24"/>
          <w:szCs w:val="24"/>
        </w:rPr>
        <w:t xml:space="preserve"> yang </w:t>
      </w:r>
      <w:proofErr w:type="spellStart"/>
      <w:r>
        <w:rPr>
          <w:rFonts w:asciiTheme="majorBidi" w:hAnsiTheme="majorBidi" w:cs="Times New Roman"/>
          <w:sz w:val="24"/>
          <w:szCs w:val="24"/>
        </w:rPr>
        <w:t>dibutuhkan</w:t>
      </w:r>
      <w:proofErr w:type="spellEnd"/>
      <w:r>
        <w:rPr>
          <w:rFonts w:asciiTheme="majorBidi" w:hAnsiTheme="majorBidi" w:cs="Times New Roman"/>
          <w:sz w:val="24"/>
          <w:szCs w:val="24"/>
        </w:rPr>
        <w:t>.</w:t>
      </w:r>
    </w:p>
    <w:p w:rsidR="00190C6A" w:rsidRPr="00190C6A" w:rsidRDefault="00190C6A" w:rsidP="00B2360F">
      <w:pPr>
        <w:spacing w:line="36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C. </w:t>
      </w:r>
      <w:proofErr w:type="spellStart"/>
      <w:r w:rsidRPr="00190C6A">
        <w:rPr>
          <w:rFonts w:asciiTheme="majorBidi" w:hAnsiTheme="majorBidi" w:cstheme="majorBidi"/>
          <w:b/>
          <w:bCs/>
          <w:sz w:val="24"/>
          <w:szCs w:val="24"/>
        </w:rPr>
        <w:t>Pembahasan</w:t>
      </w:r>
      <w:proofErr w:type="spellEnd"/>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Pengaruh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Konvergensi</w:t>
      </w:r>
      <w:proofErr w:type="spellEnd"/>
      <w:r w:rsidRPr="00190C6A">
        <w:rPr>
          <w:rFonts w:asciiTheme="majorBidi" w:hAnsiTheme="majorBidi" w:cstheme="majorBidi"/>
          <w:b/>
          <w:bCs/>
          <w:sz w:val="24"/>
          <w:szCs w:val="24"/>
        </w:rPr>
        <w:t xml:space="preserve"> IFRS </w:t>
      </w:r>
      <w:proofErr w:type="spellStart"/>
      <w:r w:rsidRPr="00190C6A">
        <w:rPr>
          <w:rFonts w:asciiTheme="majorBidi" w:hAnsiTheme="majorBidi" w:cstheme="majorBidi"/>
          <w:b/>
          <w:bCs/>
          <w:sz w:val="24"/>
          <w:szCs w:val="24"/>
        </w:rPr>
        <w:t>terhadap</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regresi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-0,090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0,000 (sig &lt; 0,05)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dan </w:t>
      </w:r>
      <w:proofErr w:type="spellStart"/>
      <w:proofErr w:type="gramStart"/>
      <w:r>
        <w:rPr>
          <w:rFonts w:asciiTheme="majorBidi" w:hAnsiTheme="majorBidi" w:cstheme="majorBidi"/>
          <w:sz w:val="24"/>
          <w:szCs w:val="24"/>
        </w:rPr>
        <w:t>signifikan.Oleh</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r>
        <w:rPr>
          <w:rFonts w:ascii="Times New Roman" w:hAnsi="Times New Roman"/>
          <w:sz w:val="24"/>
          <w:szCs w:val="24"/>
        </w:rPr>
        <w:t>H</w:t>
      </w:r>
      <w:r>
        <w:rPr>
          <w:rFonts w:ascii="Times New Roman" w:hAnsi="Times New Roman"/>
          <w:sz w:val="24"/>
          <w:szCs w:val="24"/>
          <w:vertAlign w:val="subscript"/>
        </w:rPr>
        <w:t>a</w:t>
      </w:r>
      <w:r>
        <w:rPr>
          <w:rFonts w:asciiTheme="majorBidi" w:hAnsiTheme="majorBidi" w:cstheme="majorBidi"/>
          <w:sz w:val="24"/>
          <w:szCs w:val="24"/>
        </w:rPr>
        <w:t>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IFRS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standar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berbasis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r>
        <w:rPr>
          <w:rFonts w:asciiTheme="majorBidi" w:hAnsiTheme="majorBidi" w:cstheme="majorBidi"/>
          <w:i/>
          <w:iCs/>
          <w:sz w:val="24"/>
          <w:szCs w:val="24"/>
        </w:rPr>
        <w:t>principle based</w:t>
      </w:r>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r>
        <w:rPr>
          <w:rFonts w:asciiTheme="majorBidi" w:hAnsiTheme="majorBidi" w:cstheme="majorBidi"/>
          <w:i/>
          <w:sz w:val="24"/>
          <w:szCs w:val="24"/>
        </w:rPr>
        <w:t>principle based</w:t>
      </w:r>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dipercaya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mempersempit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(Narendra, Haryanto, 2013: 2).  </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lastRenderedPageBreak/>
        <w:t>Disiplin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mencoba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mengkonversi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bukti</w:t>
      </w:r>
      <w:proofErr w:type="spellEnd"/>
      <w:r>
        <w:rPr>
          <w:rFonts w:asciiTheme="majorBidi" w:hAnsiTheme="majorBidi" w:cstheme="majorBidi"/>
          <w:sz w:val="24"/>
          <w:szCs w:val="24"/>
        </w:rPr>
        <w:t xml:space="preserve"> dan data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pengukuran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transaksi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 Qur’an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pengukuran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dilebihkan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dikurangi</w:t>
      </w:r>
      <w:proofErr w:type="spellEnd"/>
      <w:r>
        <w:rPr>
          <w:rFonts w:asciiTheme="majorBidi" w:hAnsiTheme="majorBidi" w:cstheme="majorBidi"/>
          <w:sz w:val="24"/>
          <w:szCs w:val="24"/>
        </w:rPr>
        <w:t xml:space="preserve">. Banyak </w:t>
      </w:r>
      <w:proofErr w:type="spellStart"/>
      <w:r>
        <w:rPr>
          <w:rFonts w:asciiTheme="majorBidi" w:hAnsiTheme="majorBidi" w:cstheme="majorBidi"/>
          <w:sz w:val="24"/>
          <w:szCs w:val="24"/>
        </w:rPr>
        <w:t>ayat-ayat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adil</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As-</w:t>
      </w:r>
      <w:proofErr w:type="spellStart"/>
      <w:r>
        <w:rPr>
          <w:rFonts w:asciiTheme="majorBidi" w:hAnsiTheme="majorBidi" w:cstheme="majorBidi"/>
          <w:sz w:val="24"/>
          <w:szCs w:val="24"/>
        </w:rPr>
        <w:t>Syuara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181-184:</w:t>
      </w:r>
    </w:p>
    <w:p w:rsidR="00190C6A" w:rsidRDefault="00190C6A" w:rsidP="00B2360F">
      <w:pPr>
        <w:bidi/>
        <w:spacing w:line="360" w:lineRule="auto"/>
        <w:rPr>
          <w:rFonts w:asciiTheme="majorBidi" w:hAnsiTheme="majorBidi" w:cstheme="majorBidi"/>
          <w:sz w:val="28"/>
          <w:szCs w:val="28"/>
        </w:rPr>
      </w:pPr>
      <w:r>
        <w:rPr>
          <w:rFonts w:asciiTheme="majorBidi" w:hAnsiTheme="majorBidi" w:cstheme="majorBidi"/>
          <w:sz w:val="28"/>
          <w:szCs w:val="28"/>
          <w:rtl/>
        </w:rPr>
        <w:t xml:space="preserve">أوفوا ٱلكيل ولا تكونوا من ٱلمخسرين </w:t>
      </w:r>
    </w:p>
    <w:p w:rsidR="00190C6A" w:rsidRDefault="00190C6A" w:rsidP="00B2360F">
      <w:pPr>
        <w:bidi/>
        <w:spacing w:line="360" w:lineRule="auto"/>
        <w:rPr>
          <w:rFonts w:asciiTheme="majorBidi" w:hAnsiTheme="majorBidi" w:cstheme="majorBidi"/>
          <w:sz w:val="28"/>
          <w:szCs w:val="28"/>
          <w:rtl/>
        </w:rPr>
      </w:pPr>
      <w:r>
        <w:rPr>
          <w:rFonts w:asciiTheme="majorBidi" w:hAnsiTheme="majorBidi" w:cstheme="majorBidi"/>
          <w:sz w:val="28"/>
          <w:szCs w:val="28"/>
          <w:rtl/>
        </w:rPr>
        <w:t xml:space="preserve"> وزنوا بٱلقسطاس ٱلمستقيم</w:t>
      </w:r>
    </w:p>
    <w:p w:rsidR="00190C6A" w:rsidRDefault="00190C6A" w:rsidP="00B2360F">
      <w:pPr>
        <w:bidi/>
        <w:spacing w:line="360" w:lineRule="auto"/>
        <w:rPr>
          <w:rFonts w:asciiTheme="majorBidi" w:hAnsiTheme="majorBidi" w:cstheme="majorBidi"/>
          <w:sz w:val="28"/>
          <w:szCs w:val="28"/>
          <w:rtl/>
        </w:rPr>
      </w:pPr>
      <w:r>
        <w:rPr>
          <w:rFonts w:asciiTheme="majorBidi" w:hAnsiTheme="majorBidi" w:cstheme="majorBidi"/>
          <w:sz w:val="28"/>
          <w:szCs w:val="28"/>
          <w:rtl/>
        </w:rPr>
        <w:t>ولا تبخسوا ٱلنّاس أشياءهم ولا تعثوا في ٱلأرض مفسدين</w:t>
      </w:r>
    </w:p>
    <w:p w:rsidR="00190C6A" w:rsidRDefault="00190C6A" w:rsidP="00B2360F">
      <w:pPr>
        <w:bidi/>
        <w:spacing w:line="360" w:lineRule="auto"/>
        <w:rPr>
          <w:rFonts w:asciiTheme="majorBidi" w:hAnsiTheme="majorBidi" w:cstheme="majorBidi"/>
          <w:sz w:val="28"/>
          <w:szCs w:val="28"/>
          <w:rtl/>
        </w:rPr>
      </w:pPr>
      <w:r>
        <w:rPr>
          <w:rFonts w:asciiTheme="majorBidi" w:hAnsiTheme="majorBidi" w:cstheme="majorBidi"/>
          <w:sz w:val="28"/>
          <w:szCs w:val="28"/>
          <w:rtl/>
        </w:rPr>
        <w:t>وٱتّقوا ٱلّذي خلقكم وٱلجبلّة ٱلأوّلين</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ternyata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berdampak</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sedikitnya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pilihan-pilihan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meminimalisir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Hasil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Fabiyola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Khairani</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Yunita</w:t>
      </w:r>
      <w:proofErr w:type="spellEnd"/>
      <w:r>
        <w:rPr>
          <w:rFonts w:asciiTheme="majorBidi" w:hAnsiTheme="majorBidi" w:cstheme="majorBidi"/>
          <w:sz w:val="24"/>
          <w:szCs w:val="24"/>
        </w:rPr>
        <w:t xml:space="preserve"> (2014) yang </w:t>
      </w:r>
      <w:proofErr w:type="spellStart"/>
      <w:r>
        <w:rPr>
          <w:rFonts w:asciiTheme="majorBidi" w:hAnsiTheme="majorBidi" w:cstheme="majorBidi"/>
          <w:sz w:val="24"/>
          <w:szCs w:val="24"/>
        </w:rPr>
        <w:t>menyimpulkan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Nundini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Larasati</w:t>
      </w:r>
      <w:proofErr w:type="spellEnd"/>
      <w:r>
        <w:rPr>
          <w:rFonts w:asciiTheme="majorBidi" w:hAnsiTheme="majorBidi" w:cstheme="majorBidi"/>
          <w:sz w:val="24"/>
          <w:szCs w:val="24"/>
        </w:rPr>
        <w:t xml:space="preserve"> (2014),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i/>
          <w:iCs/>
          <w:sz w:val="24"/>
          <w:szCs w:val="24"/>
        </w:rPr>
        <w:t>.</w:t>
      </w:r>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Pengaruh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Komisaris</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Independen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terhadap</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regresi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-0,021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0,885 (sig &gt; 0,05)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imes New Roman" w:hAnsi="Times New Roman"/>
          <w:sz w:val="24"/>
          <w:szCs w:val="24"/>
        </w:rPr>
        <w:t>H</w:t>
      </w:r>
      <w:r>
        <w:rPr>
          <w:rFonts w:ascii="Times New Roman" w:hAnsi="Times New Roman"/>
          <w:sz w:val="24"/>
          <w:szCs w:val="24"/>
          <w:vertAlign w:val="subscript"/>
        </w:rPr>
        <w:t>a</w:t>
      </w:r>
      <w:r>
        <w:rPr>
          <w:rFonts w:asciiTheme="majorBidi" w:hAnsiTheme="majorBidi" w:cstheme="majorBidi"/>
          <w:sz w:val="24"/>
          <w:szCs w:val="24"/>
        </w:rPr>
        <w:t>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Dewan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perseroan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meliputi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kepengurusan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perseroan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perseroan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direksi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nasehat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direksi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Peranan</w:t>
      </w:r>
      <w:proofErr w:type="spellEnd"/>
      <w:r>
        <w:rPr>
          <w:rFonts w:asciiTheme="majorBidi" w:hAnsiTheme="majorBidi" w:cstheme="majorBidi"/>
          <w:sz w:val="24"/>
          <w:szCs w:val="24"/>
        </w:rPr>
        <w:t xml:space="preserve"> dewan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indepanden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GCG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8"/>
          <w:szCs w:val="28"/>
        </w:rPr>
      </w:pP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diemban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mengawasi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para investor.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ditegaskan</w:t>
      </w:r>
      <w:proofErr w:type="spellEnd"/>
      <w:r>
        <w:rPr>
          <w:rFonts w:asciiTheme="majorBidi" w:hAnsiTheme="majorBidi" w:cstheme="majorBidi"/>
          <w:sz w:val="24"/>
          <w:szCs w:val="24"/>
        </w:rPr>
        <w:t xml:space="preserve"> Al Qur’an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An-</w:t>
      </w:r>
      <w:proofErr w:type="spellStart"/>
      <w:r>
        <w:rPr>
          <w:rFonts w:asciiTheme="majorBidi" w:hAnsiTheme="majorBidi" w:cstheme="majorBidi"/>
          <w:sz w:val="24"/>
          <w:szCs w:val="24"/>
        </w:rPr>
        <w:t>Nisa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58:</w:t>
      </w:r>
    </w:p>
    <w:p w:rsidR="00190C6A" w:rsidRDefault="00190C6A" w:rsidP="00B2360F">
      <w:pPr>
        <w:bidi/>
        <w:spacing w:line="360" w:lineRule="auto"/>
        <w:jc w:val="both"/>
        <w:rPr>
          <w:rFonts w:asciiTheme="majorBidi" w:hAnsiTheme="majorBidi" w:cstheme="majorBidi"/>
          <w:sz w:val="28"/>
          <w:szCs w:val="28"/>
        </w:rPr>
      </w:pPr>
      <w:r>
        <w:rPr>
          <w:rFonts w:asciiTheme="majorBidi" w:hAnsiTheme="majorBidi" w:cstheme="majorBidi"/>
          <w:sz w:val="28"/>
          <w:szCs w:val="28"/>
          <w:rtl/>
        </w:rPr>
        <w:t>إنّ ٱللّه يأمركم أن تؤدّوا ٱلأمنت إلى أهلها وإذا حكمتم بين ٱلنّاس أن تحكموا بٱلعدلۚ</w:t>
      </w:r>
    </w:p>
    <w:p w:rsidR="00190C6A" w:rsidRDefault="00190C6A" w:rsidP="00B2360F">
      <w:pPr>
        <w:bidi/>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إنّ ٱللّه نعمّا يعظكم بهۗ إنّ ٱللّه كان سميعا بصيرا </w:t>
      </w:r>
    </w:p>
    <w:p w:rsidR="00190C6A" w:rsidRDefault="00190C6A" w:rsidP="00B2360F">
      <w:pPr>
        <w:spacing w:before="240"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proporsi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GCG </w:t>
      </w:r>
      <w:proofErr w:type="spellStart"/>
      <w:r>
        <w:rPr>
          <w:rFonts w:asciiTheme="majorBidi" w:hAnsiTheme="majorBidi" w:cstheme="majorBidi"/>
          <w:sz w:val="24"/>
          <w:szCs w:val="24"/>
        </w:rPr>
        <w:t>berjalankurang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Hasil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Nundini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Larasati</w:t>
      </w:r>
      <w:proofErr w:type="spellEnd"/>
      <w:r>
        <w:rPr>
          <w:rFonts w:asciiTheme="majorBidi" w:hAnsiTheme="majorBidi" w:cstheme="majorBidi"/>
          <w:sz w:val="24"/>
          <w:szCs w:val="24"/>
        </w:rPr>
        <w:t xml:space="preserve"> (2014)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Fabiyola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Khairani</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Yunita</w:t>
      </w:r>
      <w:proofErr w:type="spellEnd"/>
      <w:r>
        <w:rPr>
          <w:rFonts w:asciiTheme="majorBidi" w:hAnsiTheme="majorBidi" w:cstheme="majorBidi"/>
          <w:sz w:val="24"/>
          <w:szCs w:val="24"/>
        </w:rPr>
        <w:t xml:space="preserve"> (2014) 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Pengaruh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Komite</w:t>
      </w:r>
      <w:proofErr w:type="spellEnd"/>
      <w:r w:rsidRPr="00190C6A">
        <w:rPr>
          <w:rFonts w:asciiTheme="majorBidi" w:hAnsiTheme="majorBidi" w:cstheme="majorBidi"/>
          <w:b/>
          <w:bCs/>
          <w:sz w:val="24"/>
          <w:szCs w:val="24"/>
        </w:rPr>
        <w:t xml:space="preserve"> Audit </w:t>
      </w:r>
      <w:proofErr w:type="spellStart"/>
      <w:r w:rsidRPr="00190C6A">
        <w:rPr>
          <w:rFonts w:asciiTheme="majorBidi" w:hAnsiTheme="majorBidi" w:cstheme="majorBidi"/>
          <w:b/>
          <w:bCs/>
          <w:sz w:val="24"/>
          <w:szCs w:val="24"/>
        </w:rPr>
        <w:t>terhadap</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regresi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0,024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0,420 (sig &gt; 0,05)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itu,</w:t>
      </w:r>
      <w:r>
        <w:rPr>
          <w:rFonts w:ascii="Times New Roman" w:hAnsi="Times New Roman"/>
          <w:sz w:val="24"/>
          <w:szCs w:val="24"/>
        </w:rPr>
        <w:t>H</w:t>
      </w:r>
      <w:r>
        <w:rPr>
          <w:rFonts w:ascii="Times New Roman" w:hAnsi="Times New Roman"/>
          <w:sz w:val="24"/>
          <w:szCs w:val="24"/>
          <w:vertAlign w:val="subscript"/>
        </w:rPr>
        <w:t>a</w:t>
      </w:r>
      <w:r>
        <w:rPr>
          <w:rFonts w:asciiTheme="majorBidi" w:hAnsiTheme="majorBidi" w:cstheme="majorBidi"/>
          <w:sz w:val="24"/>
          <w:szCs w:val="24"/>
        </w:rPr>
        <w:t>yang</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komponen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GCG, </w:t>
      </w:r>
      <w:proofErr w:type="spellStart"/>
      <w:r>
        <w:rPr>
          <w:rFonts w:asciiTheme="majorBidi" w:hAnsiTheme="majorBidi" w:cstheme="majorBidi"/>
          <w:sz w:val="24"/>
          <w:szCs w:val="24"/>
        </w:rPr>
        <w:t>tugasnya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dewan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perseroan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r>
        <w:rPr>
          <w:rFonts w:asciiTheme="majorBidi" w:hAnsiTheme="majorBidi" w:cstheme="majorBidi"/>
          <w:i/>
          <w:iCs/>
          <w:sz w:val="24"/>
          <w:szCs w:val="24"/>
        </w:rPr>
        <w:t>review</w:t>
      </w:r>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pengendalian</w:t>
      </w:r>
      <w:proofErr w:type="spellEnd"/>
      <w:r>
        <w:rPr>
          <w:rFonts w:asciiTheme="majorBidi" w:hAnsiTheme="majorBidi" w:cstheme="majorBidi"/>
          <w:sz w:val="24"/>
          <w:szCs w:val="24"/>
        </w:rPr>
        <w:t xml:space="preserve"> intern </w:t>
      </w:r>
      <w:proofErr w:type="spellStart"/>
      <w:r>
        <w:rPr>
          <w:rFonts w:asciiTheme="majorBidi" w:hAnsiTheme="majorBidi" w:cstheme="majorBidi"/>
          <w:sz w:val="24"/>
          <w:szCs w:val="24"/>
        </w:rPr>
        <w:t>perseroan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efektifitas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juga </w:t>
      </w:r>
      <w:proofErr w:type="spellStart"/>
      <w:r>
        <w:rPr>
          <w:rFonts w:asciiTheme="majorBidi" w:hAnsiTheme="majorBidi" w:cstheme="majorBidi"/>
          <w:sz w:val="24"/>
          <w:szCs w:val="24"/>
        </w:rPr>
        <w:t>berfungsi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jembatan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auditor </w:t>
      </w:r>
      <w:proofErr w:type="spellStart"/>
      <w:r>
        <w:rPr>
          <w:rFonts w:asciiTheme="majorBidi" w:hAnsiTheme="majorBidi" w:cstheme="majorBidi"/>
          <w:sz w:val="24"/>
          <w:szCs w:val="24"/>
        </w:rPr>
        <w:t>eksternal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yang </w:t>
      </w:r>
      <w:proofErr w:type="spellStart"/>
      <w:r>
        <w:rPr>
          <w:rFonts w:asciiTheme="majorBidi" w:hAnsiTheme="majorBidi" w:cstheme="majorBidi"/>
          <w:sz w:val="24"/>
          <w:szCs w:val="24"/>
        </w:rPr>
        <w:t>berkeahlian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bidang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oportunistik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yang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pengukuran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aktiva-passiva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laba-rugi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perusahaan,berpijak</w:t>
      </w:r>
      <w:proofErr w:type="spellEnd"/>
      <w:proofErr w:type="gramEnd"/>
      <w:r>
        <w:rPr>
          <w:rFonts w:asciiTheme="majorBidi" w:hAnsiTheme="majorBidi" w:cstheme="majorBidi"/>
          <w:sz w:val="24"/>
          <w:szCs w:val="24"/>
        </w:rPr>
        <w:t xml:space="preserve"> pada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kebenaran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auditing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tabayyun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verifikasi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 </w:t>
      </w:r>
      <w:proofErr w:type="spellStart"/>
      <w:r>
        <w:rPr>
          <w:rFonts w:asciiTheme="majorBidi" w:hAnsiTheme="majorBidi" w:cstheme="majorBidi"/>
          <w:sz w:val="24"/>
          <w:szCs w:val="24"/>
        </w:rPr>
        <w:t>Hujurat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6:</w:t>
      </w:r>
    </w:p>
    <w:p w:rsidR="00190C6A" w:rsidRDefault="00190C6A" w:rsidP="00B2360F">
      <w:pPr>
        <w:bidi/>
        <w:spacing w:line="360" w:lineRule="auto"/>
        <w:ind w:left="284"/>
        <w:jc w:val="both"/>
        <w:rPr>
          <w:rFonts w:asciiTheme="majorBidi" w:hAnsiTheme="majorBidi" w:cstheme="majorBidi"/>
          <w:sz w:val="28"/>
          <w:szCs w:val="28"/>
        </w:rPr>
      </w:pPr>
      <w:r>
        <w:rPr>
          <w:rFonts w:asciiTheme="majorBidi" w:hAnsiTheme="majorBidi" w:cstheme="majorBidi"/>
          <w:sz w:val="28"/>
          <w:szCs w:val="28"/>
          <w:rtl/>
        </w:rPr>
        <w:t>يأيّها ٱلّذين ءامنوا إن جاءكم فاسق بنبإ فتبيّنوا أن تصيبوا قوما بجهلة فتصبحوا على</w:t>
      </w:r>
    </w:p>
    <w:p w:rsidR="00190C6A" w:rsidRDefault="00190C6A" w:rsidP="00B2360F">
      <w:pPr>
        <w:bidi/>
        <w:spacing w:line="360" w:lineRule="auto"/>
        <w:ind w:left="284"/>
        <w:jc w:val="both"/>
        <w:rPr>
          <w:rFonts w:asciiTheme="majorBidi" w:hAnsiTheme="majorBidi" w:cstheme="majorBidi"/>
          <w:sz w:val="28"/>
          <w:szCs w:val="28"/>
        </w:rPr>
      </w:pPr>
      <w:r>
        <w:rPr>
          <w:rFonts w:asciiTheme="majorBidi" w:hAnsiTheme="majorBidi" w:cstheme="majorBidi"/>
          <w:sz w:val="28"/>
          <w:szCs w:val="28"/>
          <w:rtl/>
        </w:rPr>
        <w:t>ما فعلتم ندمين</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Hasil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kepemimpinan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organisasi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auditor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Hanna, </w:t>
      </w:r>
      <w:proofErr w:type="spellStart"/>
      <w:r>
        <w:rPr>
          <w:rFonts w:asciiTheme="majorBidi" w:hAnsiTheme="majorBidi" w:cstheme="majorBidi"/>
          <w:sz w:val="24"/>
          <w:szCs w:val="24"/>
        </w:rPr>
        <w:t>Firnanti</w:t>
      </w:r>
      <w:proofErr w:type="spellEnd"/>
      <w:r>
        <w:rPr>
          <w:rFonts w:asciiTheme="majorBidi" w:hAnsiTheme="majorBidi" w:cstheme="majorBidi"/>
          <w:sz w:val="24"/>
          <w:szCs w:val="24"/>
        </w:rPr>
        <w:t xml:space="preserve"> (2013).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auditor juga </w:t>
      </w:r>
      <w:proofErr w:type="spellStart"/>
      <w:r>
        <w:rPr>
          <w:rFonts w:asciiTheme="majorBidi" w:hAnsiTheme="majorBidi" w:cstheme="majorBidi"/>
          <w:sz w:val="24"/>
          <w:szCs w:val="24"/>
        </w:rPr>
        <w:t>dipengaruhi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orientasi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profesional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pengalaman</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kepuasan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Pulungan</w:t>
      </w:r>
      <w:proofErr w:type="spellEnd"/>
      <w:r>
        <w:rPr>
          <w:rFonts w:asciiTheme="majorBidi" w:hAnsiTheme="majorBidi" w:cstheme="majorBidi"/>
          <w:sz w:val="24"/>
          <w:szCs w:val="24"/>
        </w:rPr>
        <w:t>, 2015)</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Fabiyola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Khairani</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Yunita</w:t>
      </w:r>
      <w:proofErr w:type="spellEnd"/>
      <w:r>
        <w:rPr>
          <w:rFonts w:asciiTheme="majorBidi" w:hAnsiTheme="majorBidi" w:cstheme="majorBidi"/>
          <w:sz w:val="24"/>
          <w:szCs w:val="24"/>
        </w:rPr>
        <w:t xml:space="preserve"> (2014) yang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GCG (</w:t>
      </w:r>
      <w:proofErr w:type="spellStart"/>
      <w:r>
        <w:rPr>
          <w:rFonts w:asciiTheme="majorBidi" w:hAnsiTheme="majorBidi" w:cstheme="majorBidi"/>
          <w:sz w:val="24"/>
          <w:szCs w:val="24"/>
        </w:rPr>
        <w:t>diproksikan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w:t>
      </w:r>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Pengaruh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Kepemilikan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Manajerial</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terhadap</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regresi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0,011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0,886 (sig &gt; 0,05)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itu,</w:t>
      </w:r>
      <w:r>
        <w:rPr>
          <w:rFonts w:ascii="Times New Roman" w:hAnsi="Times New Roman"/>
          <w:sz w:val="24"/>
          <w:szCs w:val="24"/>
        </w:rPr>
        <w:t>H</w:t>
      </w:r>
      <w:r>
        <w:rPr>
          <w:rFonts w:ascii="Times New Roman" w:hAnsi="Times New Roman"/>
          <w:sz w:val="24"/>
          <w:szCs w:val="24"/>
          <w:vertAlign w:val="subscript"/>
        </w:rPr>
        <w:t>a</w:t>
      </w:r>
      <w:r>
        <w:rPr>
          <w:rFonts w:asciiTheme="majorBidi" w:hAnsiTheme="majorBidi" w:cstheme="majorBidi"/>
          <w:sz w:val="24"/>
          <w:szCs w:val="24"/>
        </w:rPr>
        <w:t>yang</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mensejajarkan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kedudukan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meminimalisir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konflik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kepentingan</w:t>
      </w:r>
      <w:proofErr w:type="spellEnd"/>
      <w:r>
        <w:rPr>
          <w:rFonts w:asciiTheme="majorBidi" w:hAnsiTheme="majorBidi" w:cstheme="majorBidi"/>
          <w:sz w:val="24"/>
          <w:szCs w:val="24"/>
        </w:rPr>
        <w:t>/</w:t>
      </w:r>
      <w:proofErr w:type="spellStart"/>
      <w:r>
        <w:rPr>
          <w:rFonts w:asciiTheme="majorBidi" w:hAnsiTheme="majorBidi" w:cstheme="majorBidi"/>
          <w:sz w:val="24"/>
          <w:szCs w:val="24"/>
        </w:rPr>
        <w:t>keagenan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terdorong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bertindak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keinginan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kemakmuran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saham.Manajer</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keuntungan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kerugian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keputusan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Imanta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Satwiko</w:t>
      </w:r>
      <w:proofErr w:type="spellEnd"/>
      <w:r>
        <w:rPr>
          <w:rFonts w:asciiTheme="majorBidi" w:hAnsiTheme="majorBidi" w:cstheme="majorBidi"/>
          <w:sz w:val="24"/>
          <w:szCs w:val="24"/>
        </w:rPr>
        <w:t xml:space="preserve">, 2011).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meminimalisir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kebijakan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pengambilan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keputusan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Nundini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Larasati</w:t>
      </w:r>
      <w:proofErr w:type="spellEnd"/>
      <w:r>
        <w:rPr>
          <w:rFonts w:asciiTheme="majorBidi" w:hAnsiTheme="majorBidi" w:cstheme="majorBidi"/>
          <w:sz w:val="24"/>
          <w:szCs w:val="24"/>
        </w:rPr>
        <w:t>, 2014).</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Perusahaan yang </w:t>
      </w:r>
      <w:proofErr w:type="spellStart"/>
      <w:r>
        <w:rPr>
          <w:rFonts w:asciiTheme="majorBidi" w:hAnsiTheme="majorBidi" w:cstheme="majorBidi"/>
          <w:sz w:val="24"/>
          <w:szCs w:val="24"/>
        </w:rPr>
        <w:t>dipimpin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Hasil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Sembiring</w:t>
      </w:r>
      <w:proofErr w:type="spellEnd"/>
      <w:r>
        <w:rPr>
          <w:rFonts w:asciiTheme="majorBidi" w:hAnsiTheme="majorBidi" w:cstheme="majorBidi"/>
          <w:sz w:val="24"/>
          <w:szCs w:val="24"/>
        </w:rPr>
        <w:t xml:space="preserve"> (2012) 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akrual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diskresioner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Nundini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Larasati</w:t>
      </w:r>
      <w:proofErr w:type="spellEnd"/>
      <w:r>
        <w:rPr>
          <w:rFonts w:asciiTheme="majorBidi" w:hAnsiTheme="majorBidi" w:cstheme="majorBidi"/>
          <w:sz w:val="24"/>
          <w:szCs w:val="24"/>
        </w:rPr>
        <w:t xml:space="preserve"> (2014) yang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w:t>
      </w:r>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Pengaruh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Kepemilikan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Institusional</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terhadap</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p>
    <w:p w:rsidR="00190C6A" w:rsidRDefault="00190C6A" w:rsidP="00B2360F">
      <w:pPr>
        <w:spacing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koefisien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regresi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0,104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0,008 (sig &lt; 0,05)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disimpulkan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r>
        <w:rPr>
          <w:rFonts w:ascii="Times New Roman" w:hAnsi="Times New Roman"/>
          <w:sz w:val="24"/>
          <w:szCs w:val="24"/>
        </w:rPr>
        <w:t>H</w:t>
      </w:r>
      <w:r>
        <w:rPr>
          <w:rFonts w:ascii="Times New Roman" w:hAnsi="Times New Roman"/>
          <w:sz w:val="24"/>
          <w:szCs w:val="24"/>
          <w:vertAlign w:val="subscript"/>
        </w:rPr>
        <w:t xml:space="preserve">a </w:t>
      </w:r>
      <w:r>
        <w:rPr>
          <w:rFonts w:asciiTheme="majorBidi" w:hAnsiTheme="majorBidi" w:cstheme="majorBidi"/>
          <w:sz w:val="24"/>
          <w:szCs w:val="24"/>
        </w:rPr>
        <w:t xml:space="preserve">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proporsi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dimiliki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institusi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mengendalikan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proses monitoring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Investor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pendanaan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pula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menghalangi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oportunistik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meminimalkan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kecurangan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sz w:val="28"/>
          <w:szCs w:val="28"/>
        </w:rPr>
      </w:pP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mekanisme</w:t>
      </w:r>
      <w:proofErr w:type="spellEnd"/>
      <w:r>
        <w:rPr>
          <w:rFonts w:asciiTheme="majorBidi" w:hAnsiTheme="majorBidi" w:cstheme="majorBidi"/>
          <w:sz w:val="24"/>
          <w:szCs w:val="24"/>
        </w:rPr>
        <w:t xml:space="preserve"> </w:t>
      </w:r>
      <w:r>
        <w:rPr>
          <w:rFonts w:asciiTheme="majorBidi" w:hAnsiTheme="majorBidi" w:cstheme="majorBidi"/>
          <w:i/>
          <w:iCs/>
          <w:sz w:val="24"/>
          <w:szCs w:val="24"/>
        </w:rPr>
        <w:t>corporate governance</w:t>
      </w:r>
      <w:r>
        <w:rPr>
          <w:rFonts w:asciiTheme="majorBidi" w:hAnsiTheme="majorBidi" w:cstheme="majorBidi"/>
          <w:sz w:val="24"/>
          <w:szCs w:val="24"/>
        </w:rPr>
        <w:t xml:space="preserve"> dan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pengurangan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konflik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keagenan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 Qur’an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 </w:t>
      </w:r>
      <w:proofErr w:type="spellStart"/>
      <w:r>
        <w:rPr>
          <w:rFonts w:asciiTheme="majorBidi" w:hAnsiTheme="majorBidi" w:cstheme="majorBidi"/>
          <w:sz w:val="24"/>
          <w:szCs w:val="24"/>
        </w:rPr>
        <w:t>Baqoroh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188dijelaskan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kesejahteraan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bisnis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kecurangan</w:t>
      </w:r>
      <w:proofErr w:type="spellEnd"/>
      <w:r>
        <w:rPr>
          <w:rFonts w:asciiTheme="majorBidi" w:hAnsiTheme="majorBidi" w:cstheme="majorBidi"/>
          <w:sz w:val="24"/>
          <w:szCs w:val="24"/>
        </w:rPr>
        <w:t>:</w:t>
      </w:r>
    </w:p>
    <w:p w:rsidR="00190C6A" w:rsidRDefault="00190C6A" w:rsidP="00B2360F">
      <w:pPr>
        <w:bidi/>
        <w:spacing w:line="360" w:lineRule="auto"/>
        <w:ind w:left="284"/>
        <w:jc w:val="both"/>
        <w:rPr>
          <w:rFonts w:asciiTheme="majorBidi" w:hAnsiTheme="majorBidi" w:cstheme="majorBidi"/>
          <w:sz w:val="28"/>
          <w:szCs w:val="28"/>
        </w:rPr>
      </w:pPr>
      <w:r>
        <w:rPr>
          <w:rFonts w:asciiTheme="majorBidi" w:hAnsiTheme="majorBidi" w:cstheme="majorBidi"/>
          <w:sz w:val="28"/>
          <w:szCs w:val="28"/>
          <w:rtl/>
        </w:rPr>
        <w:t>ولا تأكلوا أمولكم بينكم بٱلبطل وتدلوا بها إلى ٱلحكّام لتأكلوا فريقا مّن أمول ٱلنّاس</w:t>
      </w:r>
    </w:p>
    <w:p w:rsidR="00190C6A" w:rsidRDefault="00190C6A" w:rsidP="00B2360F">
      <w:pPr>
        <w:bidi/>
        <w:spacing w:line="360" w:lineRule="auto"/>
        <w:ind w:left="284"/>
        <w:jc w:val="both"/>
        <w:rPr>
          <w:rFonts w:asciiTheme="majorBidi" w:hAnsiTheme="majorBidi" w:cstheme="majorBidi"/>
          <w:sz w:val="28"/>
          <w:szCs w:val="28"/>
        </w:rPr>
      </w:pPr>
      <w:r>
        <w:rPr>
          <w:rFonts w:asciiTheme="majorBidi" w:hAnsiTheme="majorBidi" w:cstheme="majorBidi"/>
          <w:sz w:val="28"/>
          <w:szCs w:val="28"/>
          <w:rtl/>
        </w:rPr>
        <w:t xml:space="preserve">بٱلإثم وأنتم تعلمون </w:t>
      </w:r>
    </w:p>
    <w:p w:rsidR="00190C6A" w:rsidRDefault="00190C6A" w:rsidP="00B2360F">
      <w:pPr>
        <w:spacing w:line="360" w:lineRule="auto"/>
        <w:ind w:left="284" w:firstLine="436"/>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pengelolaan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dimungkinkan</w:t>
      </w:r>
      <w:proofErr w:type="spellEnd"/>
      <w:r>
        <w:rPr>
          <w:rFonts w:asciiTheme="majorBidi" w:hAnsiTheme="majorBidi" w:cstheme="majorBidi"/>
          <w:sz w:val="24"/>
          <w:szCs w:val="24"/>
        </w:rPr>
        <w:t xml:space="preserve"> investor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fokus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institusinya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didominasi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satu-dua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ekternal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variatif</w:t>
      </w:r>
      <w:proofErr w:type="spellEnd"/>
      <w:r>
        <w:rPr>
          <w:rFonts w:asciiTheme="majorBidi" w:hAnsiTheme="majorBidi" w:cstheme="majorBidi"/>
          <w:sz w:val="24"/>
          <w:szCs w:val="24"/>
        </w:rPr>
        <w:t>.</w:t>
      </w:r>
    </w:p>
    <w:p w:rsidR="00190C6A" w:rsidRDefault="00190C6A" w:rsidP="00B2360F">
      <w:pPr>
        <w:spacing w:line="360" w:lineRule="auto"/>
        <w:ind w:left="284" w:firstLine="720"/>
        <w:jc w:val="both"/>
        <w:rPr>
          <w:rFonts w:asciiTheme="majorBidi" w:hAnsiTheme="majorBidi" w:cstheme="majorBidi"/>
          <w:b/>
          <w:bCs/>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Nundini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Larasati</w:t>
      </w:r>
      <w:proofErr w:type="spellEnd"/>
      <w:r>
        <w:rPr>
          <w:rFonts w:asciiTheme="majorBidi" w:hAnsiTheme="majorBidi" w:cstheme="majorBidi"/>
          <w:sz w:val="24"/>
          <w:szCs w:val="24"/>
        </w:rPr>
        <w:t xml:space="preserve"> (2014) yang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b/>
          <w:bCs/>
          <w:sz w:val="24"/>
          <w:szCs w:val="24"/>
        </w:rPr>
        <w:t>.</w:t>
      </w:r>
    </w:p>
    <w:p w:rsidR="00190C6A" w:rsidRPr="00190C6A" w:rsidRDefault="00190C6A" w:rsidP="00B2360F">
      <w:pPr>
        <w:spacing w:line="360" w:lineRule="auto"/>
        <w:jc w:val="both"/>
        <w:rPr>
          <w:rFonts w:asciiTheme="majorBidi" w:hAnsiTheme="majorBidi" w:cstheme="majorBidi"/>
          <w:b/>
          <w:bCs/>
          <w:sz w:val="24"/>
          <w:szCs w:val="24"/>
        </w:rPr>
      </w:pPr>
      <w:proofErr w:type="spellStart"/>
      <w:r w:rsidRPr="00190C6A">
        <w:rPr>
          <w:rFonts w:asciiTheme="majorBidi" w:hAnsiTheme="majorBidi" w:cstheme="majorBidi"/>
          <w:b/>
          <w:bCs/>
          <w:sz w:val="24"/>
          <w:szCs w:val="24"/>
        </w:rPr>
        <w:t>Perbedaan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Manajemen</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Laba</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sebelum</w:t>
      </w:r>
      <w:proofErr w:type="spellEnd"/>
      <w:r w:rsidRPr="00190C6A">
        <w:rPr>
          <w:rFonts w:asciiTheme="majorBidi" w:hAnsiTheme="majorBidi" w:cstheme="majorBidi"/>
          <w:b/>
          <w:bCs/>
          <w:sz w:val="24"/>
          <w:szCs w:val="24"/>
        </w:rPr>
        <w:t xml:space="preserve"> dan </w:t>
      </w:r>
      <w:proofErr w:type="spellStart"/>
      <w:r w:rsidRPr="00190C6A">
        <w:rPr>
          <w:rFonts w:asciiTheme="majorBidi" w:hAnsiTheme="majorBidi" w:cstheme="majorBidi"/>
          <w:b/>
          <w:bCs/>
          <w:sz w:val="24"/>
          <w:szCs w:val="24"/>
        </w:rPr>
        <w:t>sesudah</w:t>
      </w:r>
      <w:proofErr w:type="spellEnd"/>
      <w:r w:rsidRPr="00190C6A">
        <w:rPr>
          <w:rFonts w:asciiTheme="majorBidi" w:hAnsiTheme="majorBidi" w:cstheme="majorBidi"/>
          <w:b/>
          <w:bCs/>
          <w:sz w:val="24"/>
          <w:szCs w:val="24"/>
        </w:rPr>
        <w:t xml:space="preserve"> </w:t>
      </w:r>
      <w:proofErr w:type="spellStart"/>
      <w:r w:rsidRPr="00190C6A">
        <w:rPr>
          <w:rFonts w:asciiTheme="majorBidi" w:hAnsiTheme="majorBidi" w:cstheme="majorBidi"/>
          <w:b/>
          <w:bCs/>
          <w:sz w:val="24"/>
          <w:szCs w:val="24"/>
        </w:rPr>
        <w:t>Konvergensi</w:t>
      </w:r>
      <w:proofErr w:type="spellEnd"/>
      <w:r w:rsidRPr="00190C6A">
        <w:rPr>
          <w:rFonts w:asciiTheme="majorBidi" w:hAnsiTheme="majorBidi" w:cstheme="majorBidi"/>
          <w:b/>
          <w:bCs/>
          <w:sz w:val="24"/>
          <w:szCs w:val="24"/>
        </w:rPr>
        <w:t xml:space="preserve"> IFRS</w:t>
      </w:r>
    </w:p>
    <w:p w:rsidR="00190C6A" w:rsidRDefault="00190C6A" w:rsidP="00B2360F">
      <w:pPr>
        <w:spacing w:after="0" w:line="360" w:lineRule="auto"/>
        <w:ind w:left="284" w:firstLine="720"/>
        <w:jc w:val="both"/>
        <w:rPr>
          <w:rFonts w:asciiTheme="majorBidi" w:hAnsiTheme="majorBidi" w:cstheme="minorBidi"/>
          <w:sz w:val="24"/>
          <w:szCs w:val="24"/>
        </w:rPr>
      </w:pPr>
      <w:r>
        <w:rPr>
          <w:rFonts w:asciiTheme="majorBidi" w:hAnsiTheme="majorBidi"/>
          <w:sz w:val="24"/>
          <w:szCs w:val="24"/>
        </w:rPr>
        <w:t xml:space="preserve">Dari </w:t>
      </w:r>
      <w:proofErr w:type="spellStart"/>
      <w:r>
        <w:rPr>
          <w:rFonts w:asciiTheme="majorBidi" w:hAnsiTheme="majorBidi"/>
          <w:sz w:val="24"/>
          <w:szCs w:val="24"/>
        </w:rPr>
        <w:t>hasil</w:t>
      </w:r>
      <w:proofErr w:type="spellEnd"/>
      <w:r>
        <w:rPr>
          <w:rFonts w:asciiTheme="majorBidi" w:hAnsiTheme="majorBidi"/>
          <w:sz w:val="24"/>
          <w:szCs w:val="24"/>
        </w:rPr>
        <w:t xml:space="preserve"> uji </w:t>
      </w:r>
      <w:proofErr w:type="spellStart"/>
      <w:r>
        <w:rPr>
          <w:rFonts w:asciiTheme="majorBidi" w:hAnsiTheme="majorBidi"/>
          <w:sz w:val="24"/>
          <w:szCs w:val="24"/>
        </w:rPr>
        <w:t>beda</w:t>
      </w:r>
      <w:proofErr w:type="spellEnd"/>
      <w:r>
        <w:rPr>
          <w:rFonts w:asciiTheme="majorBidi" w:hAnsiTheme="majorBidi"/>
          <w:sz w:val="24"/>
          <w:szCs w:val="24"/>
        </w:rPr>
        <w:t xml:space="preserve"> pada </w:t>
      </w:r>
      <w:proofErr w:type="spellStart"/>
      <w:r>
        <w:rPr>
          <w:rFonts w:asciiTheme="majorBidi" w:hAnsiTheme="majorBidi"/>
          <w:sz w:val="24"/>
          <w:szCs w:val="24"/>
        </w:rPr>
        <w:t>hasil</w:t>
      </w:r>
      <w:proofErr w:type="spellEnd"/>
      <w:r>
        <w:rPr>
          <w:rFonts w:asciiTheme="majorBidi" w:hAnsiTheme="majorBidi"/>
          <w:sz w:val="24"/>
          <w:szCs w:val="24"/>
        </w:rPr>
        <w:t xml:space="preserve"> </w:t>
      </w:r>
      <w:proofErr w:type="spellStart"/>
      <w:r>
        <w:rPr>
          <w:rFonts w:asciiTheme="majorBidi" w:hAnsiTheme="majorBidi"/>
          <w:sz w:val="24"/>
          <w:szCs w:val="24"/>
        </w:rPr>
        <w:t>olah</w:t>
      </w:r>
      <w:proofErr w:type="spellEnd"/>
      <w:r>
        <w:rPr>
          <w:rFonts w:asciiTheme="majorBidi" w:hAnsiTheme="majorBidi"/>
          <w:sz w:val="24"/>
          <w:szCs w:val="24"/>
        </w:rPr>
        <w:t xml:space="preserve"> data</w:t>
      </w:r>
      <w:r>
        <w:rPr>
          <w:rFonts w:asciiTheme="majorBidi" w:hAnsiTheme="majorBidi"/>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H</w:t>
      </w:r>
      <w:r>
        <w:rPr>
          <w:rFonts w:ascii="Times New Roman" w:hAnsi="Times New Roman"/>
          <w:sz w:val="24"/>
          <w:szCs w:val="24"/>
          <w:vertAlign w:val="subscript"/>
        </w:rPr>
        <w:t>a</w:t>
      </w:r>
      <w:r>
        <w:rPr>
          <w:rFonts w:asciiTheme="majorBidi" w:hAnsiTheme="majorBidi"/>
          <w:sz w:val="24"/>
          <w:szCs w:val="24"/>
        </w:rPr>
        <w:t>diterima,yakni</w:t>
      </w:r>
      <w:proofErr w:type="spellEnd"/>
      <w:proofErr w:type="gramEnd"/>
      <w:r>
        <w:rPr>
          <w:rFonts w:asciiTheme="majorBidi" w:hAnsiTheme="majorBidi"/>
          <w:sz w:val="24"/>
          <w:szCs w:val="24"/>
        </w:rPr>
        <w:t xml:space="preserve"> </w:t>
      </w:r>
      <w:proofErr w:type="spellStart"/>
      <w:r>
        <w:rPr>
          <w:rFonts w:asciiTheme="majorBidi" w:hAnsiTheme="majorBidi"/>
          <w:sz w:val="24"/>
          <w:szCs w:val="24"/>
        </w:rPr>
        <w:t>terdapat</w:t>
      </w:r>
      <w:proofErr w:type="spellEnd"/>
      <w:r>
        <w:rPr>
          <w:rFonts w:asciiTheme="majorBidi" w:hAnsiTheme="majorBidi"/>
          <w:sz w:val="24"/>
          <w:szCs w:val="24"/>
        </w:rPr>
        <w:t xml:space="preserve"> </w:t>
      </w:r>
      <w:proofErr w:type="spellStart"/>
      <w:r>
        <w:rPr>
          <w:rFonts w:asciiTheme="majorBidi" w:hAnsiTheme="majorBidi"/>
          <w:sz w:val="24"/>
          <w:szCs w:val="24"/>
        </w:rPr>
        <w:t>perbedaan</w:t>
      </w:r>
      <w:proofErr w:type="spellEnd"/>
      <w:r>
        <w:rPr>
          <w:rFonts w:asciiTheme="majorBidi" w:hAnsiTheme="majorBidi"/>
          <w:sz w:val="24"/>
          <w:szCs w:val="24"/>
        </w:rPr>
        <w:t xml:space="preserve"> </w:t>
      </w:r>
      <w:proofErr w:type="spellStart"/>
      <w:r>
        <w:rPr>
          <w:rFonts w:asciiTheme="majorBidi" w:hAnsiTheme="majorBidi"/>
          <w:iCs/>
          <w:sz w:val="24"/>
          <w:szCs w:val="24"/>
        </w:rPr>
        <w:t>manajemen</w:t>
      </w:r>
      <w:proofErr w:type="spellEnd"/>
      <w:r>
        <w:rPr>
          <w:rFonts w:asciiTheme="majorBidi" w:hAnsiTheme="majorBidi"/>
          <w:iCs/>
          <w:sz w:val="24"/>
          <w:szCs w:val="24"/>
        </w:rPr>
        <w:t xml:space="preserve"> </w:t>
      </w:r>
      <w:proofErr w:type="spellStart"/>
      <w:r>
        <w:rPr>
          <w:rFonts w:asciiTheme="majorBidi" w:hAnsiTheme="majorBidi"/>
          <w:iCs/>
          <w:sz w:val="24"/>
          <w:szCs w:val="24"/>
        </w:rPr>
        <w:t>laba</w:t>
      </w:r>
      <w:proofErr w:type="spellEnd"/>
      <w:r>
        <w:rPr>
          <w:rFonts w:asciiTheme="majorBidi" w:hAnsiTheme="majorBidi"/>
          <w:sz w:val="24"/>
          <w:szCs w:val="24"/>
        </w:rPr>
        <w:t xml:space="preserve"> yang </w:t>
      </w:r>
      <w:proofErr w:type="spellStart"/>
      <w:r>
        <w:rPr>
          <w:rFonts w:asciiTheme="majorBidi" w:hAnsiTheme="majorBidi"/>
          <w:sz w:val="24"/>
          <w:szCs w:val="24"/>
        </w:rPr>
        <w:t>signifikan</w:t>
      </w:r>
      <w:proofErr w:type="spellEnd"/>
      <w:r>
        <w:rPr>
          <w:rFonts w:asciiTheme="majorBidi" w:hAnsiTheme="majorBidi"/>
          <w:sz w:val="24"/>
          <w:szCs w:val="24"/>
        </w:rPr>
        <w:t xml:space="preserve"> </w:t>
      </w:r>
      <w:proofErr w:type="spellStart"/>
      <w:r>
        <w:rPr>
          <w:rFonts w:asciiTheme="majorBidi" w:hAnsiTheme="majorBidi"/>
          <w:sz w:val="24"/>
          <w:szCs w:val="24"/>
        </w:rPr>
        <w:t>sebelum</w:t>
      </w:r>
      <w:proofErr w:type="spellEnd"/>
      <w:r>
        <w:rPr>
          <w:rFonts w:asciiTheme="majorBidi" w:hAnsiTheme="majorBidi"/>
          <w:sz w:val="24"/>
          <w:szCs w:val="24"/>
        </w:rPr>
        <w:t xml:space="preserve"> dan </w:t>
      </w:r>
      <w:proofErr w:type="spellStart"/>
      <w:r>
        <w:rPr>
          <w:rFonts w:asciiTheme="majorBidi" w:hAnsiTheme="majorBidi"/>
          <w:sz w:val="24"/>
          <w:szCs w:val="24"/>
        </w:rPr>
        <w:t>sesudah</w:t>
      </w:r>
      <w:proofErr w:type="spellEnd"/>
      <w:r>
        <w:rPr>
          <w:rFonts w:asciiTheme="majorBidi" w:hAnsiTheme="majorBidi"/>
          <w:sz w:val="24"/>
          <w:szCs w:val="24"/>
        </w:rPr>
        <w:t xml:space="preserve"> </w:t>
      </w:r>
      <w:proofErr w:type="spellStart"/>
      <w:r>
        <w:rPr>
          <w:rFonts w:asciiTheme="majorBidi" w:hAnsiTheme="majorBidi"/>
          <w:sz w:val="24"/>
          <w:szCs w:val="24"/>
        </w:rPr>
        <w:t>konvergensi</w:t>
      </w:r>
      <w:proofErr w:type="spellEnd"/>
      <w:r>
        <w:rPr>
          <w:rFonts w:asciiTheme="majorBidi" w:hAnsiTheme="majorBidi"/>
          <w:sz w:val="24"/>
          <w:szCs w:val="24"/>
        </w:rPr>
        <w:t xml:space="preserve"> IFRS yang </w:t>
      </w:r>
      <w:proofErr w:type="spellStart"/>
      <w:r>
        <w:rPr>
          <w:rFonts w:asciiTheme="majorBidi" w:hAnsiTheme="majorBidi"/>
          <w:sz w:val="24"/>
          <w:szCs w:val="24"/>
        </w:rPr>
        <w:t>dapat</w:t>
      </w:r>
      <w:proofErr w:type="spellEnd"/>
      <w:r>
        <w:rPr>
          <w:rFonts w:asciiTheme="majorBidi" w:hAnsiTheme="majorBidi"/>
          <w:sz w:val="24"/>
          <w:szCs w:val="24"/>
        </w:rPr>
        <w:t xml:space="preserve"> </w:t>
      </w:r>
      <w:proofErr w:type="spellStart"/>
      <w:r>
        <w:rPr>
          <w:rFonts w:asciiTheme="majorBidi" w:hAnsiTheme="majorBidi"/>
          <w:sz w:val="24"/>
          <w:szCs w:val="24"/>
        </w:rPr>
        <w:t>diketahui</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nilai</w:t>
      </w:r>
      <w:proofErr w:type="spellEnd"/>
      <w:r>
        <w:rPr>
          <w:rFonts w:asciiTheme="majorBidi" w:hAnsiTheme="majorBidi"/>
          <w:sz w:val="24"/>
          <w:szCs w:val="24"/>
        </w:rPr>
        <w:t xml:space="preserve"> </w:t>
      </w:r>
      <w:proofErr w:type="spellStart"/>
      <w:r>
        <w:rPr>
          <w:rFonts w:ascii="Times New Roman" w:hAnsi="Times New Roman"/>
          <w:i/>
          <w:sz w:val="24"/>
          <w:szCs w:val="24"/>
        </w:rPr>
        <w:t>Asymp</w:t>
      </w:r>
      <w:proofErr w:type="spellEnd"/>
      <w:r>
        <w:rPr>
          <w:rFonts w:ascii="Times New Roman" w:hAnsi="Times New Roman"/>
          <w:i/>
          <w:sz w:val="24"/>
          <w:szCs w:val="24"/>
        </w:rPr>
        <w:t xml:space="preserve">. Sig. (2-tailed) </w:t>
      </w:r>
      <w:proofErr w:type="spellStart"/>
      <w:r>
        <w:rPr>
          <w:rFonts w:ascii="Times New Roman" w:hAnsi="Times New Roman"/>
          <w:sz w:val="24"/>
          <w:szCs w:val="24"/>
        </w:rPr>
        <w:t>sebesar</w:t>
      </w:r>
      <w:proofErr w:type="spellEnd"/>
      <w:r>
        <w:rPr>
          <w:rFonts w:ascii="Times New Roman" w:hAnsi="Times New Roman"/>
          <w:sz w:val="24"/>
          <w:szCs w:val="24"/>
        </w:rPr>
        <w:t xml:space="preserve"> 0,000 </w:t>
      </w:r>
      <w:proofErr w:type="spellStart"/>
      <w:r>
        <w:rPr>
          <w:rFonts w:ascii="Times New Roman" w:hAnsi="Times New Roman"/>
          <w:sz w:val="24"/>
          <w:szCs w:val="24"/>
        </w:rPr>
        <w:t>yanglebih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alpha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i/>
          <w:iCs/>
          <w:sz w:val="24"/>
          <w:szCs w:val="24"/>
        </w:rPr>
        <w:t>Asymp</w:t>
      </w:r>
      <w:proofErr w:type="spellEnd"/>
      <w:r>
        <w:rPr>
          <w:rFonts w:ascii="Times New Roman" w:hAnsi="Times New Roman"/>
          <w:i/>
          <w:iCs/>
          <w:sz w:val="24"/>
          <w:szCs w:val="24"/>
        </w:rPr>
        <w:t xml:space="preserve">. Sig (2-tailed) </w:t>
      </w:r>
      <w:r>
        <w:rPr>
          <w:rFonts w:ascii="Times New Roman" w:hAnsi="Times New Roman"/>
          <w:sz w:val="24"/>
          <w:szCs w:val="24"/>
        </w:rPr>
        <w:t xml:space="preserve">&lt;0,05; dan </w:t>
      </w:r>
      <w:proofErr w:type="spellStart"/>
      <w:r>
        <w:rPr>
          <w:rFonts w:ascii="Times New Roman" w:hAnsi="Times New Roman"/>
          <w:sz w:val="24"/>
          <w:szCs w:val="24"/>
        </w:rPr>
        <w:t>nilai</w:t>
      </w:r>
      <w:proofErr w:type="spellEnd"/>
      <w:r>
        <w:rPr>
          <w:rFonts w:ascii="Times New Roman" w:hAnsi="Times New Roman"/>
          <w:sz w:val="24"/>
          <w:szCs w:val="24"/>
        </w:rPr>
        <w:t xml:space="preserve"> </w:t>
      </w:r>
      <w:r>
        <w:rPr>
          <w:rFonts w:asciiTheme="majorBidi" w:hAnsiTheme="majorBidi" w:cstheme="majorBidi"/>
          <w:sz w:val="24"/>
          <w:szCs w:val="24"/>
        </w:rPr>
        <w:t xml:space="preserve">t </w:t>
      </w:r>
      <w:proofErr w:type="spellStart"/>
      <w:r>
        <w:rPr>
          <w:rFonts w:asciiTheme="majorBidi" w:hAnsiTheme="majorBidi" w:cstheme="majorBidi"/>
          <w:sz w:val="24"/>
          <w:szCs w:val="24"/>
        </w:rPr>
        <w:t>hitung</w:t>
      </w:r>
      <w:proofErr w:type="spellEnd"/>
      <w:r>
        <w:rPr>
          <w:rFonts w:asciiTheme="majorBidi" w:hAnsiTheme="majorBidi" w:cstheme="majorBidi"/>
          <w:sz w:val="24"/>
          <w:szCs w:val="24"/>
        </w:rPr>
        <w:t xml:space="preserve"> 5, 398 &gt; 2,03452 (t </w:t>
      </w:r>
      <w:proofErr w:type="spellStart"/>
      <w:r>
        <w:rPr>
          <w:rFonts w:asciiTheme="majorBidi" w:hAnsiTheme="majorBidi" w:cstheme="majorBidi"/>
          <w:sz w:val="24"/>
          <w:szCs w:val="24"/>
        </w:rPr>
        <w:t>tabel</w:t>
      </w:r>
      <w:proofErr w:type="spellEnd"/>
      <w:r>
        <w:rPr>
          <w:rFonts w:asciiTheme="majorBidi" w:hAnsiTheme="majorBidi" w:cstheme="majorBidi"/>
          <w:sz w:val="24"/>
          <w:szCs w:val="24"/>
        </w:rPr>
        <w:t>).</w:t>
      </w:r>
    </w:p>
    <w:p w:rsidR="00190C6A" w:rsidRDefault="00190C6A" w:rsidP="00B2360F">
      <w:pPr>
        <w:spacing w:after="0" w:line="360" w:lineRule="auto"/>
        <w:ind w:left="284" w:firstLine="720"/>
        <w:jc w:val="both"/>
        <w:rPr>
          <w:rFonts w:asciiTheme="majorBidi" w:hAnsiTheme="majorBidi"/>
          <w:sz w:val="24"/>
          <w:szCs w:val="24"/>
        </w:rPr>
      </w:pPr>
      <w:r>
        <w:rPr>
          <w:rFonts w:asciiTheme="majorBidi" w:hAnsiTheme="majorBidi" w:cstheme="majorBidi"/>
          <w:sz w:val="24"/>
          <w:szCs w:val="24"/>
        </w:rPr>
        <w:lastRenderedPageBreak/>
        <w:t xml:space="preserve">Hasil </w:t>
      </w:r>
      <w:proofErr w:type="spellStart"/>
      <w:r>
        <w:rPr>
          <w:rFonts w:asciiTheme="majorBidi" w:hAnsiTheme="majorBidi" w:cstheme="majorBidi"/>
          <w:sz w:val="24"/>
          <w:szCs w:val="24"/>
        </w:rPr>
        <w:t>perhitungan</w:t>
      </w:r>
      <w:proofErr w:type="spellEnd"/>
      <w:r>
        <w:rPr>
          <w:rFonts w:asciiTheme="majorBidi" w:hAnsiTheme="majorBidi" w:cstheme="majorBidi"/>
          <w:sz w:val="24"/>
          <w:szCs w:val="24"/>
        </w:rPr>
        <w:t xml:space="preserve"> </w:t>
      </w:r>
      <w:r>
        <w:rPr>
          <w:rFonts w:asciiTheme="majorBidi" w:hAnsiTheme="majorBidi" w:cstheme="majorBidi"/>
          <w:i/>
          <w:iCs/>
          <w:sz w:val="24"/>
          <w:szCs w:val="24"/>
        </w:rPr>
        <w:t>paired sample t test</w:t>
      </w:r>
      <w:r>
        <w:rPr>
          <w:rFonts w:asciiTheme="majorBidi" w:hAnsiTheme="majorBidi" w:cstheme="majorBidi"/>
          <w:sz w:val="24"/>
          <w:szCs w:val="24"/>
        </w:rPr>
        <w:t xml:space="preserve"> pada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olah</w:t>
      </w:r>
      <w:proofErr w:type="spellEnd"/>
      <w:r>
        <w:rPr>
          <w:rFonts w:asciiTheme="majorBidi" w:hAnsiTheme="majorBidi" w:cstheme="majorBidi"/>
          <w:sz w:val="24"/>
          <w:szCs w:val="24"/>
        </w:rPr>
        <w:t xml:space="preserve"> data</w:t>
      </w:r>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r>
        <w:rPr>
          <w:rFonts w:asciiTheme="majorBidi" w:hAnsiTheme="majorBidi" w:cstheme="majorBidi"/>
          <w:i/>
          <w:iCs/>
          <w:sz w:val="24"/>
          <w:szCs w:val="24"/>
        </w:rPr>
        <w:t>mean</w:t>
      </w:r>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0,0892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kecenderungan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penurunan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w:t>
      </w:r>
      <w:proofErr w:type="spellEnd"/>
      <w:r>
        <w:rPr>
          <w:rFonts w:asciiTheme="majorBidi" w:hAnsiTheme="majorBidi" w:cstheme="majorBidi"/>
          <w:sz w:val="24"/>
          <w:szCs w:val="24"/>
        </w:rPr>
        <w:t xml:space="preserve"> 8,92%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IFRS.</w:t>
      </w:r>
      <w:r>
        <w:rPr>
          <w:rFonts w:asciiTheme="majorBidi" w:hAnsiTheme="majorBidi"/>
          <w:sz w:val="24"/>
          <w:szCs w:val="24"/>
        </w:rPr>
        <w:t>Hasil</w:t>
      </w:r>
      <w:proofErr w:type="spellEnd"/>
      <w:r>
        <w:rPr>
          <w:rFonts w:asciiTheme="majorBidi" w:hAnsiTheme="majorBidi"/>
          <w:sz w:val="24"/>
          <w:szCs w:val="24"/>
        </w:rPr>
        <w:t xml:space="preserve"> </w:t>
      </w:r>
      <w:proofErr w:type="spellStart"/>
      <w:r>
        <w:rPr>
          <w:rFonts w:asciiTheme="majorBidi" w:hAnsiTheme="majorBidi"/>
          <w:sz w:val="24"/>
          <w:szCs w:val="24"/>
        </w:rPr>
        <w:t>ini</w:t>
      </w:r>
      <w:proofErr w:type="spellEnd"/>
      <w:r>
        <w:rPr>
          <w:rFonts w:asciiTheme="majorBidi" w:hAnsiTheme="majorBidi"/>
          <w:sz w:val="24"/>
          <w:szCs w:val="24"/>
        </w:rPr>
        <w:t xml:space="preserve"> </w:t>
      </w:r>
      <w:proofErr w:type="spellStart"/>
      <w:r>
        <w:rPr>
          <w:rFonts w:asciiTheme="majorBidi" w:hAnsiTheme="majorBidi"/>
          <w:sz w:val="24"/>
          <w:szCs w:val="24"/>
        </w:rPr>
        <w:t>berlawanan</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penelitian</w:t>
      </w:r>
      <w:proofErr w:type="spellEnd"/>
      <w:r>
        <w:rPr>
          <w:rFonts w:asciiTheme="majorBidi" w:hAnsiTheme="majorBidi"/>
          <w:sz w:val="24"/>
          <w:szCs w:val="24"/>
        </w:rPr>
        <w:t xml:space="preserve"> Prima Santy et al. (2012) yang </w:t>
      </w:r>
      <w:proofErr w:type="spellStart"/>
      <w:r>
        <w:rPr>
          <w:rFonts w:asciiTheme="majorBidi" w:hAnsiTheme="majorBidi"/>
          <w:sz w:val="24"/>
          <w:szCs w:val="24"/>
        </w:rPr>
        <w:t>menemukan</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adanya</w:t>
      </w:r>
      <w:proofErr w:type="spellEnd"/>
      <w:r>
        <w:rPr>
          <w:rFonts w:asciiTheme="majorBidi" w:hAnsiTheme="majorBidi"/>
          <w:sz w:val="24"/>
          <w:szCs w:val="24"/>
        </w:rPr>
        <w:t xml:space="preserve"> </w:t>
      </w:r>
      <w:proofErr w:type="spellStart"/>
      <w:r>
        <w:rPr>
          <w:rFonts w:asciiTheme="majorBidi" w:hAnsiTheme="majorBidi"/>
          <w:sz w:val="24"/>
          <w:szCs w:val="24"/>
        </w:rPr>
        <w:t>perbedaan</w:t>
      </w:r>
      <w:proofErr w:type="spellEnd"/>
      <w:r>
        <w:rPr>
          <w:rFonts w:asciiTheme="majorBidi" w:hAnsiTheme="majorBidi"/>
          <w:sz w:val="24"/>
          <w:szCs w:val="24"/>
        </w:rPr>
        <w:t xml:space="preserve"> rata-rata </w:t>
      </w:r>
      <w:proofErr w:type="spellStart"/>
      <w:r>
        <w:rPr>
          <w:rFonts w:asciiTheme="majorBidi" w:hAnsiTheme="majorBidi"/>
          <w:sz w:val="24"/>
          <w:szCs w:val="24"/>
        </w:rPr>
        <w:t>manajemen</w:t>
      </w:r>
      <w:proofErr w:type="spellEnd"/>
      <w:r>
        <w:rPr>
          <w:rFonts w:asciiTheme="majorBidi" w:hAnsiTheme="majorBidi"/>
          <w:sz w:val="24"/>
          <w:szCs w:val="24"/>
        </w:rPr>
        <w:t xml:space="preserve"> </w:t>
      </w:r>
      <w:proofErr w:type="spellStart"/>
      <w:r>
        <w:rPr>
          <w:rFonts w:asciiTheme="majorBidi" w:hAnsiTheme="majorBidi"/>
          <w:sz w:val="24"/>
          <w:szCs w:val="24"/>
        </w:rPr>
        <w:t>laba</w:t>
      </w:r>
      <w:proofErr w:type="spellEnd"/>
      <w:r>
        <w:rPr>
          <w:rFonts w:asciiTheme="majorBidi" w:hAnsiTheme="majorBidi"/>
          <w:sz w:val="24"/>
          <w:szCs w:val="24"/>
        </w:rPr>
        <w:t xml:space="preserve"> </w:t>
      </w:r>
      <w:proofErr w:type="spellStart"/>
      <w:r>
        <w:rPr>
          <w:rFonts w:asciiTheme="majorBidi" w:hAnsiTheme="majorBidi"/>
          <w:sz w:val="24"/>
          <w:szCs w:val="24"/>
        </w:rPr>
        <w:t>sebelum</w:t>
      </w:r>
      <w:proofErr w:type="spellEnd"/>
      <w:r>
        <w:rPr>
          <w:rFonts w:asciiTheme="majorBidi" w:hAnsiTheme="majorBidi"/>
          <w:sz w:val="24"/>
          <w:szCs w:val="24"/>
        </w:rPr>
        <w:t xml:space="preserve"> dan </w:t>
      </w:r>
      <w:proofErr w:type="spellStart"/>
      <w:r>
        <w:rPr>
          <w:rFonts w:asciiTheme="majorBidi" w:hAnsiTheme="majorBidi"/>
          <w:sz w:val="24"/>
          <w:szCs w:val="24"/>
        </w:rPr>
        <w:t>sesudah</w:t>
      </w:r>
      <w:proofErr w:type="spellEnd"/>
      <w:r>
        <w:rPr>
          <w:rFonts w:asciiTheme="majorBidi" w:hAnsiTheme="majorBidi"/>
          <w:sz w:val="24"/>
          <w:szCs w:val="24"/>
        </w:rPr>
        <w:t xml:space="preserve"> </w:t>
      </w:r>
      <w:proofErr w:type="spellStart"/>
      <w:r>
        <w:rPr>
          <w:rFonts w:asciiTheme="majorBidi" w:hAnsiTheme="majorBidi"/>
          <w:sz w:val="24"/>
          <w:szCs w:val="24"/>
        </w:rPr>
        <w:t>konvergensi</w:t>
      </w:r>
      <w:proofErr w:type="spellEnd"/>
      <w:r>
        <w:rPr>
          <w:rFonts w:asciiTheme="majorBidi" w:hAnsiTheme="majorBidi"/>
          <w:sz w:val="24"/>
          <w:szCs w:val="24"/>
        </w:rPr>
        <w:t xml:space="preserve"> IFRS.</w:t>
      </w:r>
    </w:p>
    <w:p w:rsidR="00190C6A" w:rsidRDefault="00190C6A" w:rsidP="00B2360F">
      <w:pPr>
        <w:spacing w:after="0" w:line="360" w:lineRule="auto"/>
        <w:ind w:left="284" w:firstLine="720"/>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Barth </w:t>
      </w:r>
      <w:proofErr w:type="spellStart"/>
      <w:proofErr w:type="gramStart"/>
      <w:r>
        <w:rPr>
          <w:rFonts w:asciiTheme="majorBidi" w:hAnsiTheme="majorBidi" w:cstheme="majorBidi"/>
          <w:sz w:val="24"/>
          <w:szCs w:val="24"/>
        </w:rPr>
        <w:t>et.Al</w:t>
      </w:r>
      <w:proofErr w:type="spellEnd"/>
      <w:proofErr w:type="gramEnd"/>
      <w:r>
        <w:rPr>
          <w:rFonts w:asciiTheme="majorBidi" w:hAnsiTheme="majorBidi" w:cstheme="majorBidi"/>
          <w:sz w:val="24"/>
          <w:szCs w:val="24"/>
        </w:rPr>
        <w:t xml:space="preserve"> (2008)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Kusuma (2007),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r>
        <w:rPr>
          <w:rFonts w:asciiTheme="majorBidi" w:hAnsiTheme="majorBidi" w:cstheme="majorBidi"/>
          <w:i/>
          <w:iCs/>
          <w:sz w:val="24"/>
          <w:szCs w:val="24"/>
        </w:rPr>
        <w:t>principles based standards</w:t>
      </w:r>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relevansi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pengukuran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r>
        <w:rPr>
          <w:rFonts w:asciiTheme="majorBidi" w:hAnsiTheme="majorBidi" w:cstheme="majorBidi"/>
          <w:i/>
          <w:iCs/>
          <w:sz w:val="24"/>
          <w:szCs w:val="24"/>
        </w:rPr>
        <w:t>fair value</w:t>
      </w:r>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p>
    <w:p w:rsidR="00190C6A" w:rsidRDefault="00190C6A" w:rsidP="00B2360F">
      <w:pPr>
        <w:spacing w:after="0"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umumnya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komunikasi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jujur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adil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keislaman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 Quran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 </w:t>
      </w:r>
      <w:proofErr w:type="spellStart"/>
      <w:r>
        <w:rPr>
          <w:rFonts w:asciiTheme="majorBidi" w:hAnsiTheme="majorBidi" w:cstheme="majorBidi"/>
          <w:sz w:val="24"/>
          <w:szCs w:val="24"/>
        </w:rPr>
        <w:t>Baqoroh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282:</w:t>
      </w:r>
    </w:p>
    <w:p w:rsidR="00190C6A" w:rsidRDefault="00190C6A" w:rsidP="00B2360F">
      <w:pPr>
        <w:bidi/>
        <w:spacing w:after="0" w:line="360" w:lineRule="auto"/>
        <w:ind w:left="284"/>
        <w:jc w:val="both"/>
        <w:rPr>
          <w:rFonts w:asciiTheme="majorBidi" w:hAnsiTheme="majorBidi" w:cstheme="majorBidi"/>
          <w:sz w:val="28"/>
          <w:szCs w:val="28"/>
        </w:rPr>
      </w:pPr>
      <w:r>
        <w:rPr>
          <w:rFonts w:asciiTheme="majorBidi" w:hAnsiTheme="majorBidi" w:cstheme="majorBidi"/>
          <w:sz w:val="28"/>
          <w:szCs w:val="28"/>
          <w:rtl/>
        </w:rPr>
        <w:t>يأيّها ٱلّذين ءامنوا إذا تداينتم بدين إلى أجل مّسمّى فٱكتبوهۚ وليكتب بينكم كاتب بٱلعدل</w:t>
      </w:r>
      <w:r>
        <w:rPr>
          <w:rFonts w:asciiTheme="majorBidi" w:hAnsiTheme="majorBidi" w:cstheme="majorBidi"/>
          <w:sz w:val="28"/>
          <w:szCs w:val="28"/>
        </w:rPr>
        <w:t>.........</w:t>
      </w:r>
      <w:r>
        <w:rPr>
          <w:rFonts w:asciiTheme="majorBidi" w:hAnsiTheme="majorBidi" w:cstheme="majorBidi"/>
          <w:sz w:val="28"/>
          <w:szCs w:val="28"/>
          <w:rtl/>
        </w:rPr>
        <w:t xml:space="preserve"> الأية</w:t>
      </w:r>
    </w:p>
    <w:p w:rsidR="00190C6A" w:rsidRDefault="00190C6A" w:rsidP="00B2360F">
      <w:pPr>
        <w:spacing w:after="0" w:line="36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Barth (</w:t>
      </w:r>
      <w:proofErr w:type="gramStart"/>
      <w:r>
        <w:rPr>
          <w:rFonts w:asciiTheme="majorBidi" w:hAnsiTheme="majorBidi" w:cstheme="majorBidi"/>
          <w:sz w:val="24"/>
          <w:szCs w:val="24"/>
        </w:rPr>
        <w:t>2008)</w:t>
      </w:r>
      <w:proofErr w:type="spellStart"/>
      <w:r>
        <w:rPr>
          <w:rFonts w:asciiTheme="majorBidi" w:hAnsiTheme="majorBidi" w:cstheme="majorBidi"/>
          <w:sz w:val="24"/>
          <w:szCs w:val="24"/>
        </w:rPr>
        <w:t>perusahaan</w:t>
      </w:r>
      <w:proofErr w:type="spellEnd"/>
      <w:proofErr w:type="gramEnd"/>
      <w:r>
        <w:rPr>
          <w:rFonts w:asciiTheme="majorBidi" w:hAnsiTheme="majorBidi" w:cstheme="majorBidi"/>
          <w:sz w:val="24"/>
          <w:szCs w:val="24"/>
        </w:rPr>
        <w:t xml:space="preserve"> yang </w:t>
      </w:r>
      <w:proofErr w:type="spellStart"/>
      <w:r>
        <w:rPr>
          <w:rFonts w:asciiTheme="majorBidi" w:hAnsiTheme="majorBidi" w:cstheme="majorBidi"/>
          <w:sz w:val="24"/>
          <w:szCs w:val="24"/>
        </w:rPr>
        <w:t>menerapkan</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penurunan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penurunan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pencapaian</w:t>
      </w:r>
      <w:proofErr w:type="spellEnd"/>
      <w:r>
        <w:rPr>
          <w:rFonts w:asciiTheme="majorBidi" w:hAnsiTheme="majorBidi" w:cstheme="majorBidi"/>
          <w:sz w:val="24"/>
          <w:szCs w:val="24"/>
        </w:rPr>
        <w:t xml:space="preserve"> target, </w:t>
      </w:r>
      <w:proofErr w:type="spellStart"/>
      <w:r>
        <w:rPr>
          <w:rFonts w:asciiTheme="majorBidi" w:hAnsiTheme="majorBidi" w:cstheme="majorBidi"/>
          <w:sz w:val="24"/>
          <w:szCs w:val="24"/>
        </w:rPr>
        <w:t>pengakuan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kerugiaan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asosiasi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akuntansi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pengembalian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w:t>
      </w: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Default="00B2360F" w:rsidP="00B2360F">
      <w:pPr>
        <w:spacing w:after="0" w:line="360" w:lineRule="auto"/>
        <w:ind w:left="284" w:firstLine="720"/>
        <w:jc w:val="both"/>
        <w:rPr>
          <w:rFonts w:asciiTheme="majorBidi" w:hAnsiTheme="majorBidi" w:cstheme="majorBidi"/>
          <w:sz w:val="24"/>
          <w:szCs w:val="24"/>
        </w:rPr>
      </w:pPr>
    </w:p>
    <w:p w:rsidR="00B2360F" w:rsidRPr="00B2360F" w:rsidRDefault="00B2360F" w:rsidP="00B2360F">
      <w:pPr>
        <w:pStyle w:val="ListParagraph"/>
        <w:numPr>
          <w:ilvl w:val="0"/>
          <w:numId w:val="20"/>
        </w:numPr>
        <w:spacing w:line="360" w:lineRule="auto"/>
        <w:jc w:val="both"/>
        <w:rPr>
          <w:rFonts w:asciiTheme="majorBidi" w:hAnsiTheme="majorBidi" w:cstheme="majorBidi"/>
          <w:b/>
          <w:bCs/>
          <w:sz w:val="24"/>
          <w:szCs w:val="24"/>
        </w:rPr>
      </w:pPr>
      <w:r w:rsidRPr="00B2360F">
        <w:rPr>
          <w:rFonts w:asciiTheme="majorBidi" w:hAnsiTheme="majorBidi" w:cstheme="majorBidi"/>
          <w:b/>
          <w:bCs/>
          <w:sz w:val="24"/>
          <w:szCs w:val="24"/>
        </w:rPr>
        <w:lastRenderedPageBreak/>
        <w:t>Kesimpulan</w:t>
      </w:r>
    </w:p>
    <w:p w:rsidR="00B2360F" w:rsidRDefault="00B2360F" w:rsidP="00B2360F">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dan GCG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manufaktur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terdaftar</w:t>
      </w:r>
      <w:proofErr w:type="spellEnd"/>
      <w:r>
        <w:rPr>
          <w:rFonts w:asciiTheme="majorBidi" w:hAnsiTheme="majorBidi" w:cstheme="majorBidi"/>
          <w:sz w:val="24"/>
          <w:szCs w:val="24"/>
        </w:rPr>
        <w:t xml:space="preserve"> di Daftar </w:t>
      </w:r>
      <w:proofErr w:type="spellStart"/>
      <w:r>
        <w:rPr>
          <w:rFonts w:asciiTheme="majorBidi" w:hAnsiTheme="majorBidi" w:cstheme="majorBidi"/>
          <w:sz w:val="24"/>
          <w:szCs w:val="24"/>
        </w:rPr>
        <w:t>Efek</w:t>
      </w:r>
      <w:proofErr w:type="spellEnd"/>
      <w:r>
        <w:rPr>
          <w:rFonts w:asciiTheme="majorBidi" w:hAnsiTheme="majorBidi" w:cstheme="majorBidi"/>
          <w:sz w:val="24"/>
          <w:szCs w:val="24"/>
        </w:rPr>
        <w:t xml:space="preserve"> Syariah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2010-2013,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w:t>
      </w:r>
    </w:p>
    <w:p w:rsid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terbukti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r>
        <w:rPr>
          <w:rFonts w:asciiTheme="majorBidi" w:hAnsiTheme="majorBidi" w:cstheme="majorBidi"/>
          <w:i/>
          <w:sz w:val="24"/>
          <w:szCs w:val="24"/>
        </w:rPr>
        <w:t xml:space="preserve">principle based, fair value, </w:t>
      </w:r>
      <w:r>
        <w:rPr>
          <w:rFonts w:asciiTheme="majorBidi" w:hAnsiTheme="majorBidi" w:cstheme="majorBidi"/>
          <w:iCs/>
          <w:sz w:val="24"/>
          <w:szCs w:val="24"/>
        </w:rPr>
        <w:t xml:space="preserve">dan </w:t>
      </w:r>
      <w:r>
        <w:rPr>
          <w:rFonts w:asciiTheme="majorBidi" w:hAnsiTheme="majorBidi" w:cstheme="majorBidi"/>
          <w:i/>
          <w:sz w:val="24"/>
          <w:szCs w:val="24"/>
        </w:rPr>
        <w:t>full disclosure</w:t>
      </w:r>
      <w:r>
        <w:rPr>
          <w:rFonts w:asciiTheme="majorBidi" w:hAnsiTheme="majorBidi" w:cstheme="majorBidi"/>
          <w:sz w:val="24"/>
          <w:szCs w:val="24"/>
        </w:rPr>
        <w:t xml:space="preserve"> yang </w:t>
      </w:r>
      <w:proofErr w:type="spellStart"/>
      <w:r>
        <w:rPr>
          <w:rFonts w:asciiTheme="majorBidi" w:hAnsiTheme="majorBidi" w:cstheme="majorBidi"/>
          <w:sz w:val="24"/>
          <w:szCs w:val="24"/>
        </w:rPr>
        <w:t>dimiliki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ternyatacukup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kata lain IFRS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mempersempit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H1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w:t>
      </w:r>
    </w:p>
    <w:p w:rsid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Peranan</w:t>
      </w:r>
      <w:proofErr w:type="spellEnd"/>
      <w:r>
        <w:rPr>
          <w:rFonts w:asciiTheme="majorBidi" w:hAnsiTheme="majorBidi" w:cstheme="majorBidi"/>
          <w:sz w:val="24"/>
          <w:szCs w:val="24"/>
        </w:rPr>
        <w:t xml:space="preserve"> dewan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penerapan</w:t>
      </w:r>
      <w:proofErr w:type="spellEnd"/>
      <w:r>
        <w:rPr>
          <w:rFonts w:asciiTheme="majorBidi" w:hAnsiTheme="majorBidi" w:cstheme="majorBidi"/>
          <w:sz w:val="24"/>
          <w:szCs w:val="24"/>
        </w:rPr>
        <w:t xml:space="preserve"> GCG yang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kecenderungan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proporsi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komisaris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independen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GCG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H2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Hasil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
    <w:p w:rsidR="00B2360F" w:rsidRDefault="00B2360F" w:rsidP="00B2360F">
      <w:pPr>
        <w:spacing w:after="0" w:line="360" w:lineRule="auto"/>
        <w:rPr>
          <w:rFonts w:asciiTheme="majorBidi" w:hAnsiTheme="majorBidi" w:cstheme="majorBidi"/>
          <w:sz w:val="24"/>
          <w:szCs w:val="24"/>
        </w:rPr>
      </w:pPr>
    </w:p>
    <w:p w:rsidR="00B2360F" w:rsidRPr="00B2360F" w:rsidRDefault="00B2360F" w:rsidP="00B2360F">
      <w:pPr>
        <w:spacing w:line="360" w:lineRule="auto"/>
        <w:rPr>
          <w:rFonts w:asciiTheme="majorBidi" w:hAnsiTheme="majorBidi" w:cstheme="majorBidi"/>
          <w:sz w:val="24"/>
          <w:szCs w:val="24"/>
        </w:rPr>
      </w:pPr>
    </w:p>
    <w:p w:rsidR="00B2360F" w:rsidRPr="00B2360F" w:rsidRDefault="00B2360F" w:rsidP="00B2360F">
      <w:pPr>
        <w:spacing w:line="360" w:lineRule="auto"/>
        <w:rPr>
          <w:rFonts w:asciiTheme="majorBidi" w:hAnsiTheme="majorBidi" w:cstheme="majorBidi"/>
          <w:sz w:val="24"/>
          <w:szCs w:val="24"/>
        </w:rPr>
      </w:pPr>
    </w:p>
    <w:p w:rsidR="00B2360F" w:rsidRPr="00B2360F" w:rsidRDefault="00B2360F" w:rsidP="00B2360F">
      <w:pPr>
        <w:spacing w:line="360" w:lineRule="auto"/>
        <w:rPr>
          <w:rFonts w:asciiTheme="majorBidi" w:hAnsiTheme="majorBidi" w:cstheme="majorBidi"/>
          <w:sz w:val="24"/>
          <w:szCs w:val="24"/>
        </w:rPr>
      </w:pPr>
    </w:p>
    <w:p w:rsidR="00B2360F" w:rsidRPr="00B2360F" w:rsidRDefault="00B2360F" w:rsidP="00B2360F">
      <w:pPr>
        <w:tabs>
          <w:tab w:val="center" w:pos="3968"/>
        </w:tabs>
        <w:spacing w:line="360" w:lineRule="auto"/>
        <w:rPr>
          <w:rFonts w:asciiTheme="majorBidi" w:hAnsiTheme="majorBidi" w:cstheme="majorBidi"/>
          <w:sz w:val="24"/>
          <w:szCs w:val="24"/>
        </w:rPr>
        <w:sectPr w:rsidR="00B2360F" w:rsidRPr="00B2360F">
          <w:pgSz w:w="11906" w:h="16838"/>
          <w:pgMar w:top="1701" w:right="1701" w:bottom="1701" w:left="2268" w:header="709" w:footer="1417" w:gutter="0"/>
          <w:pgNumType w:start="99"/>
          <w:cols w:space="720"/>
        </w:sectPr>
      </w:pPr>
      <w:r>
        <w:rPr>
          <w:rFonts w:asciiTheme="majorBidi" w:hAnsiTheme="majorBidi" w:cstheme="majorBidi"/>
          <w:sz w:val="24"/>
          <w:szCs w:val="24"/>
        </w:rPr>
        <w:tab/>
      </w:r>
    </w:p>
    <w:p w:rsidR="00B2360F" w:rsidRDefault="00B2360F" w:rsidP="00B2360F">
      <w:pPr>
        <w:spacing w:line="36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lastRenderedPageBreak/>
        <w:t>komite</w:t>
      </w:r>
      <w:proofErr w:type="spellEnd"/>
      <w:r>
        <w:rPr>
          <w:rFonts w:asciiTheme="majorBidi" w:hAnsiTheme="majorBidi" w:cstheme="majorBidi"/>
          <w:sz w:val="24"/>
          <w:szCs w:val="24"/>
        </w:rPr>
        <w:t xml:space="preserve"> audit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Hal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kepemimpinan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budayaorganisasi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auditor,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H3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manajerial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Perusahaan yang </w:t>
      </w:r>
      <w:proofErr w:type="spellStart"/>
      <w:r>
        <w:rPr>
          <w:rFonts w:asciiTheme="majorBidi" w:hAnsiTheme="majorBidi" w:cstheme="majorBidi"/>
          <w:sz w:val="24"/>
          <w:szCs w:val="24"/>
        </w:rPr>
        <w:t>dipimpin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manajer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H4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pengelolaan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dimungkinkan</w:t>
      </w:r>
      <w:proofErr w:type="spellEnd"/>
      <w:r>
        <w:rPr>
          <w:rFonts w:asciiTheme="majorBidi" w:hAnsiTheme="majorBidi" w:cstheme="majorBidi"/>
          <w:sz w:val="24"/>
          <w:szCs w:val="24"/>
        </w:rPr>
        <w:t xml:space="preserve"> investor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fokus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institusinya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didominasi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satu-dua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institusional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persentase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perusahaan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eksternal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variatif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H5 </w:t>
      </w:r>
      <w:proofErr w:type="spellStart"/>
      <w:r>
        <w:rPr>
          <w:rFonts w:asciiTheme="majorBidi" w:hAnsiTheme="majorBidi" w:cstheme="majorBidi"/>
          <w:sz w:val="24"/>
          <w:szCs w:val="24"/>
        </w:rPr>
        <w:t>ditolak</w:t>
      </w:r>
      <w:proofErr w:type="spellEnd"/>
      <w:r>
        <w:rPr>
          <w:rFonts w:asciiTheme="majorBidi" w:hAnsiTheme="majorBidi" w:cstheme="majorBidi"/>
          <w:sz w:val="24"/>
          <w:szCs w:val="24"/>
        </w:rPr>
        <w:t>.</w:t>
      </w:r>
    </w:p>
    <w:p w:rsidR="00190C6A" w:rsidRPr="00B2360F" w:rsidRDefault="00B2360F" w:rsidP="00B2360F">
      <w:pPr>
        <w:pStyle w:val="ListParagraph"/>
        <w:numPr>
          <w:ilvl w:val="0"/>
          <w:numId w:val="19"/>
        </w:numPr>
        <w:spacing w:line="360" w:lineRule="auto"/>
        <w:ind w:left="426" w:hanging="284"/>
        <w:jc w:val="both"/>
        <w:rPr>
          <w:rFonts w:asciiTheme="majorBidi" w:hAnsiTheme="majorBidi" w:cstheme="majorBidi"/>
          <w:sz w:val="24"/>
          <w:szCs w:val="24"/>
        </w:rPr>
      </w:pP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signifikan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konvergensi</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IFRS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meminimalisir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manajemen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terbukti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ampuh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H6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w:t>
      </w:r>
    </w:p>
    <w:p w:rsidR="00190C6A" w:rsidRDefault="00190C6A" w:rsidP="00B2360F">
      <w:pPr>
        <w:spacing w:before="240" w:line="360" w:lineRule="auto"/>
        <w:ind w:firstLine="720"/>
        <w:jc w:val="both"/>
        <w:rPr>
          <w:rFonts w:asciiTheme="majorBidi" w:hAnsiTheme="majorBidi" w:cs="Times New Roman"/>
          <w:sz w:val="24"/>
          <w:szCs w:val="24"/>
        </w:rPr>
      </w:pPr>
    </w:p>
    <w:p w:rsidR="00B2360F" w:rsidRDefault="00B2360F" w:rsidP="00B2360F">
      <w:pPr>
        <w:spacing w:before="240" w:line="360" w:lineRule="auto"/>
        <w:ind w:firstLine="720"/>
        <w:jc w:val="both"/>
        <w:rPr>
          <w:rFonts w:asciiTheme="majorBidi" w:hAnsiTheme="majorBidi" w:cs="Times New Roman"/>
          <w:sz w:val="24"/>
          <w:szCs w:val="24"/>
        </w:rPr>
      </w:pPr>
    </w:p>
    <w:p w:rsidR="00B2360F" w:rsidRDefault="00B2360F" w:rsidP="00B2360F">
      <w:pPr>
        <w:spacing w:before="240" w:line="360" w:lineRule="auto"/>
        <w:ind w:firstLine="720"/>
        <w:jc w:val="both"/>
        <w:rPr>
          <w:rFonts w:asciiTheme="majorBidi" w:hAnsiTheme="majorBidi" w:cs="Times New Roman"/>
          <w:sz w:val="24"/>
          <w:szCs w:val="24"/>
        </w:rPr>
      </w:pPr>
    </w:p>
    <w:p w:rsidR="00B2360F" w:rsidRDefault="00B2360F" w:rsidP="00B2360F">
      <w:pPr>
        <w:spacing w:before="240" w:line="360" w:lineRule="auto"/>
        <w:ind w:firstLine="720"/>
        <w:jc w:val="both"/>
        <w:rPr>
          <w:rFonts w:asciiTheme="majorBidi" w:hAnsiTheme="majorBidi" w:cs="Times New Roman"/>
          <w:sz w:val="24"/>
          <w:szCs w:val="24"/>
        </w:rPr>
      </w:pPr>
    </w:p>
    <w:p w:rsidR="00B2360F" w:rsidRDefault="00B2360F" w:rsidP="00B2360F">
      <w:pPr>
        <w:spacing w:before="240" w:line="360" w:lineRule="auto"/>
        <w:ind w:firstLine="720"/>
        <w:jc w:val="both"/>
        <w:rPr>
          <w:rFonts w:asciiTheme="majorBidi" w:hAnsiTheme="majorBidi" w:cs="Times New Roman"/>
          <w:sz w:val="24"/>
          <w:szCs w:val="24"/>
        </w:rPr>
      </w:pPr>
    </w:p>
    <w:p w:rsidR="00190C6A" w:rsidRPr="00E17074" w:rsidRDefault="00190C6A" w:rsidP="00B2360F">
      <w:pPr>
        <w:spacing w:before="320" w:after="320" w:line="360" w:lineRule="auto"/>
        <w:jc w:val="center"/>
        <w:rPr>
          <w:rFonts w:asciiTheme="majorBidi" w:hAnsiTheme="majorBidi" w:cs="Times New Roman"/>
          <w:b/>
          <w:bCs/>
          <w:sz w:val="24"/>
          <w:szCs w:val="24"/>
          <w:lang w:val="id-ID"/>
        </w:rPr>
      </w:pPr>
      <w:r w:rsidRPr="00E17074">
        <w:rPr>
          <w:rFonts w:asciiTheme="majorBidi" w:hAnsiTheme="majorBidi" w:cs="Times New Roman"/>
          <w:b/>
          <w:bCs/>
          <w:sz w:val="24"/>
          <w:szCs w:val="24"/>
        </w:rPr>
        <w:lastRenderedPageBreak/>
        <w:t>DAFTAR PUSTAKA</w:t>
      </w:r>
    </w:p>
    <w:p w:rsidR="00190C6A" w:rsidRPr="001D666F" w:rsidRDefault="00190C6A" w:rsidP="00B2360F">
      <w:pPr>
        <w:spacing w:before="320" w:after="320" w:line="360" w:lineRule="auto"/>
        <w:ind w:left="709" w:hanging="709"/>
        <w:jc w:val="both"/>
        <w:rPr>
          <w:rFonts w:asciiTheme="majorBidi" w:hAnsiTheme="majorBidi" w:cs="Times New Roman"/>
          <w:b/>
          <w:bCs/>
          <w:sz w:val="24"/>
          <w:szCs w:val="24"/>
          <w:lang w:val="id-ID"/>
        </w:rPr>
      </w:pPr>
      <w:r w:rsidRPr="00E44AAC">
        <w:rPr>
          <w:rFonts w:asciiTheme="majorBidi" w:hAnsiTheme="majorBidi" w:cs="Times New Roman"/>
          <w:b/>
          <w:bCs/>
          <w:sz w:val="24"/>
          <w:szCs w:val="24"/>
          <w:lang w:val="id-ID"/>
        </w:rPr>
        <w:t xml:space="preserve">Al Quran </w:t>
      </w:r>
    </w:p>
    <w:p w:rsidR="00190C6A" w:rsidRPr="00E44AAC" w:rsidRDefault="00190C6A" w:rsidP="00B2360F">
      <w:pPr>
        <w:spacing w:before="320" w:after="320" w:line="360" w:lineRule="auto"/>
        <w:jc w:val="both"/>
        <w:rPr>
          <w:rFonts w:asciiTheme="majorBidi" w:hAnsiTheme="majorBidi" w:cs="Times New Roman"/>
          <w:b/>
          <w:bCs/>
          <w:color w:val="000000" w:themeColor="text1"/>
          <w:sz w:val="24"/>
          <w:szCs w:val="24"/>
          <w:lang w:val="id-ID"/>
        </w:rPr>
      </w:pPr>
      <w:proofErr w:type="spellStart"/>
      <w:proofErr w:type="gramStart"/>
      <w:r w:rsidRPr="006B7EBF">
        <w:rPr>
          <w:rFonts w:asciiTheme="majorBidi" w:hAnsiTheme="majorBidi" w:cs="Times New Roman"/>
          <w:b/>
          <w:bCs/>
          <w:color w:val="000000" w:themeColor="text1"/>
          <w:sz w:val="24"/>
          <w:szCs w:val="24"/>
        </w:rPr>
        <w:t>Buku</w:t>
      </w:r>
      <w:proofErr w:type="spellEnd"/>
      <w:r>
        <w:rPr>
          <w:rFonts w:asciiTheme="majorBidi" w:hAnsiTheme="majorBidi" w:cs="Times New Roman"/>
          <w:b/>
          <w:bCs/>
          <w:color w:val="000000" w:themeColor="text1"/>
          <w:sz w:val="24"/>
          <w:szCs w:val="24"/>
          <w:lang w:val="id-ID"/>
        </w:rPr>
        <w:t xml:space="preserve"> :</w:t>
      </w:r>
      <w:proofErr w:type="gramEnd"/>
    </w:p>
    <w:p w:rsidR="00190C6A" w:rsidRPr="006B7EBF" w:rsidRDefault="00190C6A" w:rsidP="00B2360F">
      <w:pPr>
        <w:spacing w:before="320" w:after="320" w:line="360" w:lineRule="auto"/>
        <w:jc w:val="both"/>
        <w:rPr>
          <w:rFonts w:ascii="Times New Roman" w:hAnsi="Times New Roman" w:cs="Times New Roman"/>
          <w:sz w:val="24"/>
          <w:szCs w:val="24"/>
          <w:lang w:val="id-ID"/>
        </w:rPr>
      </w:pPr>
      <w:proofErr w:type="spellStart"/>
      <w:r w:rsidRPr="006B7EBF">
        <w:rPr>
          <w:rFonts w:ascii="Times New Roman" w:hAnsi="Times New Roman" w:cs="Times New Roman"/>
          <w:sz w:val="24"/>
          <w:szCs w:val="24"/>
        </w:rPr>
        <w:t>Sulistyawan</w:t>
      </w:r>
      <w:proofErr w:type="spellEnd"/>
      <w:r>
        <w:rPr>
          <w:rFonts w:ascii="Times New Roman" w:hAnsi="Times New Roman" w:cs="Times New Roman"/>
          <w:sz w:val="24"/>
          <w:szCs w:val="24"/>
          <w:lang w:val="id-ID"/>
        </w:rPr>
        <w:t>, Dedhy</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w:t>
      </w:r>
      <w:r>
        <w:rPr>
          <w:rFonts w:ascii="Times New Roman" w:hAnsi="Times New Roman" w:cs="Times New Roman"/>
          <w:sz w:val="24"/>
          <w:szCs w:val="24"/>
          <w:lang w:val="id-ID"/>
        </w:rPr>
        <w:t>, 2011.</w:t>
      </w:r>
      <w:r w:rsidRPr="006B7EBF">
        <w:rPr>
          <w:rFonts w:ascii="Times New Roman" w:hAnsi="Times New Roman" w:cs="Times New Roman"/>
          <w:sz w:val="24"/>
          <w:szCs w:val="24"/>
        </w:rPr>
        <w:t xml:space="preserve"> </w:t>
      </w:r>
      <w:r w:rsidRPr="006B7EBF">
        <w:rPr>
          <w:rFonts w:ascii="Times New Roman" w:hAnsi="Times New Roman" w:cs="Times New Roman"/>
          <w:i/>
          <w:sz w:val="24"/>
          <w:szCs w:val="24"/>
        </w:rPr>
        <w:t xml:space="preserve">Creative Accounting:  </w:t>
      </w:r>
      <w:proofErr w:type="spellStart"/>
      <w:r w:rsidRPr="006B7EBF">
        <w:rPr>
          <w:rFonts w:ascii="Times New Roman" w:hAnsi="Times New Roman" w:cs="Times New Roman"/>
          <w:i/>
          <w:sz w:val="24"/>
          <w:szCs w:val="24"/>
        </w:rPr>
        <w:t>Mengungkap</w:t>
      </w:r>
      <w:proofErr w:type="spellEnd"/>
      <w:r w:rsidRPr="006B7EBF">
        <w:rPr>
          <w:rFonts w:ascii="Times New Roman" w:hAnsi="Times New Roman" w:cs="Times New Roman"/>
          <w:i/>
          <w:sz w:val="24"/>
          <w:szCs w:val="24"/>
        </w:rPr>
        <w:t xml:space="preserve">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lang w:val="id-ID"/>
        </w:rPr>
        <w:tab/>
      </w:r>
      <w:proofErr w:type="spellStart"/>
      <w:r w:rsidRPr="006B7EBF">
        <w:rPr>
          <w:rFonts w:ascii="Times New Roman" w:hAnsi="Times New Roman" w:cs="Times New Roman"/>
          <w:i/>
          <w:sz w:val="24"/>
          <w:szCs w:val="24"/>
        </w:rPr>
        <w:t>Laba</w:t>
      </w:r>
      <w:proofErr w:type="spellEnd"/>
      <w:r w:rsidRPr="006B7EBF">
        <w:rPr>
          <w:rFonts w:ascii="Times New Roman" w:hAnsi="Times New Roman" w:cs="Times New Roman"/>
          <w:i/>
          <w:sz w:val="24"/>
          <w:szCs w:val="24"/>
        </w:rPr>
        <w:t xml:space="preserve"> dan </w:t>
      </w:r>
      <w:proofErr w:type="spellStart"/>
      <w:r w:rsidRPr="006B7EBF">
        <w:rPr>
          <w:rFonts w:ascii="Times New Roman" w:hAnsi="Times New Roman" w:cs="Times New Roman"/>
          <w:i/>
          <w:sz w:val="24"/>
          <w:szCs w:val="24"/>
        </w:rPr>
        <w:t>Skandal</w:t>
      </w:r>
      <w:proofErr w:type="spellEnd"/>
      <w:r w:rsidRPr="006B7EBF">
        <w:rPr>
          <w:rFonts w:ascii="Times New Roman" w:hAnsi="Times New Roman" w:cs="Times New Roman"/>
          <w:i/>
          <w:sz w:val="24"/>
          <w:szCs w:val="24"/>
        </w:rPr>
        <w:t xml:space="preserve"> </w:t>
      </w:r>
      <w:proofErr w:type="spellStart"/>
      <w:r w:rsidRPr="006B7EBF">
        <w:rPr>
          <w:rFonts w:ascii="Times New Roman" w:hAnsi="Times New Roman" w:cs="Times New Roman"/>
          <w:i/>
          <w:sz w:val="24"/>
          <w:szCs w:val="24"/>
        </w:rPr>
        <w:t>Akuntansi</w:t>
      </w:r>
      <w:proofErr w:type="spellEnd"/>
      <w:r w:rsidRPr="006B7EBF">
        <w:rPr>
          <w:rFonts w:ascii="Times New Roman" w:hAnsi="Times New Roman" w:cs="Times New Roman"/>
          <w:sz w:val="24"/>
          <w:szCs w:val="24"/>
        </w:rPr>
        <w:t xml:space="preserve">, (Jakarta: </w:t>
      </w:r>
      <w:proofErr w:type="spellStart"/>
      <w:r w:rsidRPr="006B7EBF">
        <w:rPr>
          <w:rFonts w:ascii="Times New Roman" w:hAnsi="Times New Roman" w:cs="Times New Roman"/>
          <w:sz w:val="24"/>
          <w:szCs w:val="24"/>
        </w:rPr>
        <w:t>Salemba</w:t>
      </w:r>
      <w:proofErr w:type="spellEnd"/>
      <w:r w:rsidRPr="006B7EBF">
        <w:rPr>
          <w:rFonts w:ascii="Times New Roman" w:hAnsi="Times New Roman" w:cs="Times New Roman"/>
          <w:sz w:val="24"/>
          <w:szCs w:val="24"/>
        </w:rPr>
        <w:t xml:space="preserve"> </w:t>
      </w:r>
      <w:proofErr w:type="spellStart"/>
      <w:r w:rsidRPr="006B7EBF">
        <w:rPr>
          <w:rFonts w:ascii="Times New Roman" w:hAnsi="Times New Roman" w:cs="Times New Roman"/>
          <w:sz w:val="24"/>
          <w:szCs w:val="24"/>
        </w:rPr>
        <w:t>Empat</w:t>
      </w:r>
      <w:proofErr w:type="spellEnd"/>
      <w:r w:rsidRPr="006B7EBF">
        <w:rPr>
          <w:rFonts w:ascii="Times New Roman" w:hAnsi="Times New Roman" w:cs="Times New Roman"/>
          <w:sz w:val="24"/>
          <w:szCs w:val="24"/>
        </w:rPr>
        <w:t>, 2011)</w:t>
      </w:r>
    </w:p>
    <w:p w:rsidR="00190C6A" w:rsidRDefault="00190C6A" w:rsidP="00B2360F">
      <w:pPr>
        <w:spacing w:before="320" w:after="320" w:line="360" w:lineRule="auto"/>
        <w:jc w:val="both"/>
        <w:rPr>
          <w:rFonts w:ascii="Times New Roman" w:hAnsi="Times New Roman" w:cs="Times New Roman"/>
          <w:sz w:val="24"/>
          <w:szCs w:val="24"/>
          <w:lang w:val="id-ID"/>
        </w:rPr>
      </w:pPr>
      <w:r w:rsidRPr="006B7EBF">
        <w:rPr>
          <w:rFonts w:ascii="Times New Roman" w:hAnsi="Times New Roman" w:cs="Times New Roman"/>
          <w:sz w:val="24"/>
          <w:szCs w:val="24"/>
          <w:lang w:val="id-ID"/>
        </w:rPr>
        <w:t>Effendi, Muh Arief. 2009</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The Power of Good Corporate Governance Teori dan</w:t>
      </w:r>
      <w:r>
        <w:rPr>
          <w:rFonts w:ascii="Times New Roman" w:hAnsi="Times New Roman" w:cs="Times New Roman"/>
          <w:i/>
          <w:iCs/>
          <w:sz w:val="24"/>
          <w:szCs w:val="24"/>
          <w:lang w:val="id-ID"/>
        </w:rPr>
        <w:tab/>
        <w:t xml:space="preserve">Implementasi. </w:t>
      </w:r>
      <w:r>
        <w:rPr>
          <w:rFonts w:ascii="Times New Roman" w:hAnsi="Times New Roman" w:cs="Times New Roman"/>
          <w:sz w:val="24"/>
          <w:szCs w:val="24"/>
          <w:lang w:val="id-ID"/>
        </w:rPr>
        <w:t>Salemba Empat, Jakarta.</w:t>
      </w:r>
    </w:p>
    <w:p w:rsidR="00190C6A" w:rsidRDefault="00190C6A" w:rsidP="00B2360F">
      <w:pPr>
        <w:spacing w:before="320" w:after="3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Hanafi, Mamduh M., Abdul Halim. 2014. </w:t>
      </w:r>
      <w:r>
        <w:rPr>
          <w:rFonts w:ascii="Times New Roman" w:hAnsi="Times New Roman" w:cs="Times New Roman"/>
          <w:i/>
          <w:iCs/>
          <w:sz w:val="24"/>
          <w:szCs w:val="24"/>
          <w:lang w:val="id-ID"/>
        </w:rPr>
        <w:t xml:space="preserve">Analisis Laporan Keuangan. </w:t>
      </w:r>
      <w:r>
        <w:rPr>
          <w:rFonts w:ascii="Times New Roman" w:hAnsi="Times New Roman" w:cs="Times New Roman"/>
          <w:sz w:val="24"/>
          <w:szCs w:val="24"/>
          <w:lang w:val="id-ID"/>
        </w:rPr>
        <w:t>Edisi</w:t>
      </w:r>
      <w:r>
        <w:rPr>
          <w:rFonts w:ascii="Times New Roman" w:hAnsi="Times New Roman" w:cs="Times New Roman"/>
          <w:sz w:val="24"/>
          <w:szCs w:val="24"/>
          <w:lang w:val="id-ID"/>
        </w:rPr>
        <w:tab/>
        <w:t>Keempat. UPP STIM YKPN, Yogyakarta.</w:t>
      </w:r>
    </w:p>
    <w:p w:rsidR="00190C6A" w:rsidRDefault="00190C6A" w:rsidP="00B2360F">
      <w:pPr>
        <w:spacing w:before="320" w:after="3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Hery. 2011. </w:t>
      </w:r>
      <w:r>
        <w:rPr>
          <w:rFonts w:ascii="Times New Roman" w:hAnsi="Times New Roman" w:cs="Times New Roman"/>
          <w:i/>
          <w:iCs/>
          <w:sz w:val="24"/>
          <w:szCs w:val="24"/>
          <w:lang w:val="id-ID"/>
        </w:rPr>
        <w:t xml:space="preserve">Teori Akuntansi. </w:t>
      </w:r>
      <w:r>
        <w:rPr>
          <w:rFonts w:ascii="Times New Roman" w:hAnsi="Times New Roman" w:cs="Times New Roman"/>
          <w:sz w:val="24"/>
          <w:szCs w:val="24"/>
          <w:lang w:val="id-ID"/>
        </w:rPr>
        <w:t>Kencana Prenada Media Group, Jakarta.</w:t>
      </w:r>
    </w:p>
    <w:p w:rsidR="00190C6A" w:rsidRDefault="00190C6A" w:rsidP="00B2360F">
      <w:pPr>
        <w:spacing w:before="320" w:after="3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Kuncoro, Mudrajat. </w:t>
      </w:r>
      <w:r>
        <w:rPr>
          <w:rFonts w:ascii="Times New Roman" w:hAnsi="Times New Roman" w:cs="Times New Roman"/>
          <w:i/>
          <w:iCs/>
          <w:sz w:val="24"/>
          <w:szCs w:val="24"/>
          <w:lang w:val="id-ID"/>
        </w:rPr>
        <w:t xml:space="preserve">Metode Kuantitatif. </w:t>
      </w:r>
      <w:r>
        <w:rPr>
          <w:rFonts w:ascii="Times New Roman" w:hAnsi="Times New Roman" w:cs="Times New Roman"/>
          <w:sz w:val="24"/>
          <w:szCs w:val="24"/>
          <w:lang w:val="id-ID"/>
        </w:rPr>
        <w:t>UPP STIM YKPN, Yogyakarta.</w:t>
      </w:r>
    </w:p>
    <w:p w:rsidR="00190C6A" w:rsidRDefault="00190C6A" w:rsidP="00B2360F">
      <w:pPr>
        <w:spacing w:before="320" w:after="3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Purba, Marisi P. 2010. </w:t>
      </w:r>
      <w:r>
        <w:rPr>
          <w:rFonts w:ascii="Times New Roman" w:hAnsi="Times New Roman" w:cs="Times New Roman"/>
          <w:i/>
          <w:iCs/>
          <w:sz w:val="24"/>
          <w:szCs w:val="24"/>
          <w:lang w:val="id-ID"/>
        </w:rPr>
        <w:t>International Financial Reporting Standards Konvergensi dan</w:t>
      </w:r>
      <w:r>
        <w:rPr>
          <w:rFonts w:ascii="Times New Roman" w:hAnsi="Times New Roman" w:cs="Times New Roman"/>
          <w:i/>
          <w:iCs/>
          <w:sz w:val="24"/>
          <w:szCs w:val="24"/>
          <w:lang w:val="id-ID"/>
        </w:rPr>
        <w:tab/>
        <w:t xml:space="preserve">Kendala Aplikasinya di Indonesia. </w:t>
      </w:r>
      <w:r>
        <w:rPr>
          <w:rFonts w:ascii="Times New Roman" w:hAnsi="Times New Roman" w:cs="Times New Roman"/>
          <w:sz w:val="24"/>
          <w:szCs w:val="24"/>
          <w:lang w:val="id-ID"/>
        </w:rPr>
        <w:t>Graha Ilmu, Yogyakarta.</w:t>
      </w:r>
    </w:p>
    <w:p w:rsidR="00190C6A" w:rsidRDefault="00190C6A" w:rsidP="00B2360F">
      <w:pPr>
        <w:spacing w:before="320" w:after="3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Sartono, Agus. 2011. </w:t>
      </w:r>
      <w:r>
        <w:rPr>
          <w:rFonts w:ascii="Times New Roman" w:hAnsi="Times New Roman" w:cs="Times New Roman"/>
          <w:i/>
          <w:iCs/>
          <w:sz w:val="24"/>
          <w:szCs w:val="24"/>
          <w:lang w:val="id-ID"/>
        </w:rPr>
        <w:t xml:space="preserve">Manajemen Keuangan Teori dan Aplikasi. </w:t>
      </w:r>
      <w:r>
        <w:rPr>
          <w:rFonts w:ascii="Times New Roman" w:hAnsi="Times New Roman" w:cs="Times New Roman"/>
          <w:sz w:val="24"/>
          <w:szCs w:val="24"/>
          <w:lang w:val="id-ID"/>
        </w:rPr>
        <w:t>Edisi Keempat.</w:t>
      </w:r>
      <w:r>
        <w:rPr>
          <w:rFonts w:ascii="Times New Roman" w:hAnsi="Times New Roman" w:cs="Times New Roman"/>
          <w:sz w:val="24"/>
          <w:szCs w:val="24"/>
          <w:lang w:val="id-ID"/>
        </w:rPr>
        <w:tab/>
        <w:t>BPFE UGM, Yogyakarta.</w:t>
      </w:r>
    </w:p>
    <w:p w:rsidR="00190C6A" w:rsidRPr="00DD27DD"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imes New Roman" w:hAnsi="Times New Roman" w:cs="Times New Roman"/>
          <w:sz w:val="24"/>
          <w:szCs w:val="24"/>
          <w:lang w:val="id-ID"/>
        </w:rPr>
        <w:t xml:space="preserve">Sugiri, Slamet. 2008. </w:t>
      </w:r>
      <w:r w:rsidRPr="00A82FF1">
        <w:rPr>
          <w:rFonts w:ascii="Times New Roman" w:hAnsi="Times New Roman" w:cs="Times New Roman"/>
          <w:i/>
          <w:iCs/>
          <w:sz w:val="24"/>
          <w:szCs w:val="24"/>
          <w:lang w:val="id-ID"/>
        </w:rPr>
        <w:t>Akuntansi Pengantar 1</w:t>
      </w:r>
      <w:r>
        <w:rPr>
          <w:rFonts w:ascii="Times New Roman" w:hAnsi="Times New Roman" w:cs="Times New Roman"/>
          <w:sz w:val="24"/>
          <w:szCs w:val="24"/>
          <w:lang w:val="id-ID"/>
        </w:rPr>
        <w:t>. Edisi Ketujuh. UPP STIM YKPN, Yogyakarta.</w:t>
      </w:r>
    </w:p>
    <w:p w:rsidR="00190C6A" w:rsidRPr="00E44AAC" w:rsidRDefault="00190C6A" w:rsidP="00B2360F">
      <w:pPr>
        <w:spacing w:before="320" w:after="320" w:line="360" w:lineRule="auto"/>
        <w:jc w:val="both"/>
        <w:rPr>
          <w:rFonts w:asciiTheme="majorBidi" w:hAnsiTheme="majorBidi" w:cs="Times New Roman"/>
          <w:b/>
          <w:bCs/>
          <w:color w:val="000000" w:themeColor="text1"/>
          <w:sz w:val="24"/>
          <w:szCs w:val="24"/>
          <w:lang w:val="id-ID"/>
        </w:rPr>
      </w:pPr>
      <w:proofErr w:type="spellStart"/>
      <w:proofErr w:type="gramStart"/>
      <w:r w:rsidRPr="006B7EBF">
        <w:rPr>
          <w:rFonts w:asciiTheme="majorBidi" w:hAnsiTheme="majorBidi" w:cs="Times New Roman"/>
          <w:b/>
          <w:bCs/>
          <w:color w:val="000000" w:themeColor="text1"/>
          <w:sz w:val="24"/>
          <w:szCs w:val="24"/>
        </w:rPr>
        <w:t>Jurnal</w:t>
      </w:r>
      <w:proofErr w:type="spellEnd"/>
      <w:r>
        <w:rPr>
          <w:rFonts w:asciiTheme="majorBidi" w:hAnsiTheme="majorBidi" w:cs="Times New Roman"/>
          <w:b/>
          <w:bCs/>
          <w:color w:val="000000" w:themeColor="text1"/>
          <w:sz w:val="24"/>
          <w:szCs w:val="24"/>
          <w:lang w:val="id-ID"/>
        </w:rPr>
        <w:t xml:space="preserve"> :</w:t>
      </w:r>
      <w:proofErr w:type="gramEnd"/>
    </w:p>
    <w:p w:rsidR="00190C6A" w:rsidRPr="006B7EBF" w:rsidRDefault="00190C6A" w:rsidP="00B2360F">
      <w:pPr>
        <w:spacing w:before="320" w:after="320" w:line="360" w:lineRule="auto"/>
        <w:ind w:left="709" w:hanging="709"/>
        <w:jc w:val="both"/>
        <w:rPr>
          <w:rFonts w:asciiTheme="majorBidi" w:hAnsiTheme="majorBidi" w:cs="Times New Roman"/>
          <w:sz w:val="24"/>
          <w:szCs w:val="24"/>
        </w:rPr>
      </w:pPr>
      <w:r w:rsidRPr="006B7EBF">
        <w:rPr>
          <w:rFonts w:asciiTheme="majorBidi" w:hAnsiTheme="majorBidi" w:cs="Times New Roman"/>
          <w:sz w:val="24"/>
          <w:szCs w:val="24"/>
        </w:rPr>
        <w:t xml:space="preserve">Ananda </w:t>
      </w:r>
      <w:proofErr w:type="spellStart"/>
      <w:r w:rsidRPr="006B7EBF">
        <w:rPr>
          <w:rFonts w:asciiTheme="majorBidi" w:hAnsiTheme="majorBidi" w:cs="Times New Roman"/>
          <w:sz w:val="24"/>
          <w:szCs w:val="24"/>
        </w:rPr>
        <w:t>Nundini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Audita</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Hexana</w:t>
      </w:r>
      <w:proofErr w:type="spellEnd"/>
      <w:r w:rsidRPr="006B7EBF">
        <w:rPr>
          <w:rFonts w:asciiTheme="majorBidi" w:hAnsiTheme="majorBidi" w:cs="Times New Roman"/>
          <w:sz w:val="24"/>
          <w:szCs w:val="24"/>
        </w:rPr>
        <w:t xml:space="preserve"> Sri </w:t>
      </w:r>
      <w:proofErr w:type="spellStart"/>
      <w:r w:rsidRPr="006B7EBF">
        <w:rPr>
          <w:rFonts w:asciiTheme="majorBidi" w:hAnsiTheme="majorBidi" w:cs="Times New Roman"/>
          <w:sz w:val="24"/>
          <w:szCs w:val="24"/>
        </w:rPr>
        <w:t>Larasati</w:t>
      </w:r>
      <w:proofErr w:type="spellEnd"/>
      <w:r w:rsidRPr="006B7EBF">
        <w:rPr>
          <w:rFonts w:asciiTheme="majorBidi" w:hAnsiTheme="majorBidi" w:cs="Times New Roman"/>
          <w:sz w:val="24"/>
          <w:szCs w:val="24"/>
        </w:rPr>
        <w:t xml:space="preserve">. 2014. </w:t>
      </w:r>
      <w:proofErr w:type="spellStart"/>
      <w:r w:rsidRPr="006B7EBF">
        <w:rPr>
          <w:rFonts w:asciiTheme="majorBidi" w:hAnsiTheme="majorBidi" w:cs="Times New Roman"/>
          <w:sz w:val="24"/>
          <w:szCs w:val="24"/>
        </w:rPr>
        <w:t>Pengaruh</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Konvergensi</w:t>
      </w:r>
      <w:proofErr w:type="spellEnd"/>
      <w:r w:rsidRPr="006B7EBF">
        <w:rPr>
          <w:rFonts w:asciiTheme="majorBidi" w:hAnsiTheme="majorBidi" w:cs="Times New Roman"/>
          <w:sz w:val="24"/>
          <w:szCs w:val="24"/>
        </w:rPr>
        <w:t xml:space="preserve"> IFRS </w:t>
      </w:r>
      <w:r>
        <w:rPr>
          <w:rFonts w:asciiTheme="majorBidi" w:hAnsiTheme="majorBidi" w:cs="Times New Roman"/>
          <w:sz w:val="24"/>
          <w:szCs w:val="24"/>
          <w:lang w:val="id-ID"/>
        </w:rPr>
        <w:t>d</w:t>
      </w:r>
      <w:r w:rsidRPr="006B7EBF">
        <w:rPr>
          <w:rFonts w:asciiTheme="majorBidi" w:hAnsiTheme="majorBidi" w:cs="Times New Roman"/>
          <w:sz w:val="24"/>
          <w:szCs w:val="24"/>
        </w:rPr>
        <w:t xml:space="preserve">an </w:t>
      </w:r>
      <w:proofErr w:type="spellStart"/>
      <w:r w:rsidRPr="006B7EBF">
        <w:rPr>
          <w:rFonts w:asciiTheme="majorBidi" w:hAnsiTheme="majorBidi" w:cs="Times New Roman"/>
          <w:sz w:val="24"/>
          <w:szCs w:val="24"/>
        </w:rPr>
        <w:t>Mekanisme</w:t>
      </w:r>
      <w:proofErr w:type="spellEnd"/>
      <w:r w:rsidRPr="006B7EBF">
        <w:rPr>
          <w:rFonts w:asciiTheme="majorBidi" w:hAnsiTheme="majorBidi" w:cs="Times New Roman"/>
          <w:sz w:val="24"/>
          <w:szCs w:val="24"/>
        </w:rPr>
        <w:t xml:space="preserve"> </w:t>
      </w:r>
      <w:r w:rsidRPr="006B7EBF">
        <w:rPr>
          <w:rFonts w:asciiTheme="majorBidi" w:hAnsiTheme="majorBidi" w:cs="Times New Roman"/>
          <w:i/>
          <w:iCs/>
          <w:sz w:val="24"/>
          <w:szCs w:val="24"/>
        </w:rPr>
        <w:t>Corporate Governance</w:t>
      </w:r>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Terhadap</w:t>
      </w:r>
      <w:proofErr w:type="spellEnd"/>
      <w:r w:rsidRPr="006B7EBF">
        <w:rPr>
          <w:rFonts w:asciiTheme="majorBidi" w:hAnsiTheme="majorBidi" w:cs="Times New Roman"/>
          <w:sz w:val="24"/>
          <w:szCs w:val="24"/>
        </w:rPr>
        <w:t xml:space="preserve"> </w:t>
      </w:r>
      <w:r w:rsidRPr="006B7EBF">
        <w:rPr>
          <w:rFonts w:asciiTheme="majorBidi" w:hAnsiTheme="majorBidi" w:cs="Times New Roman"/>
          <w:i/>
          <w:iCs/>
          <w:sz w:val="24"/>
          <w:szCs w:val="24"/>
        </w:rPr>
        <w:t>Earning Management</w:t>
      </w:r>
      <w:r w:rsidRPr="006B7EBF">
        <w:rPr>
          <w:rFonts w:asciiTheme="majorBidi" w:hAnsiTheme="majorBidi" w:cs="Times New Roman"/>
          <w:sz w:val="24"/>
          <w:szCs w:val="24"/>
        </w:rPr>
        <w:t xml:space="preserve"> Pada </w:t>
      </w:r>
      <w:r w:rsidRPr="006B7EBF">
        <w:rPr>
          <w:rFonts w:asciiTheme="majorBidi" w:hAnsiTheme="majorBidi" w:cs="Times New Roman"/>
          <w:sz w:val="24"/>
          <w:szCs w:val="24"/>
        </w:rPr>
        <w:lastRenderedPageBreak/>
        <w:t xml:space="preserve">Perusahaan </w:t>
      </w:r>
      <w:proofErr w:type="spellStart"/>
      <w:r w:rsidRPr="006B7EBF">
        <w:rPr>
          <w:rFonts w:asciiTheme="majorBidi" w:hAnsiTheme="majorBidi" w:cs="Times New Roman"/>
          <w:sz w:val="24"/>
          <w:szCs w:val="24"/>
        </w:rPr>
        <w:t>Manufaktur</w:t>
      </w:r>
      <w:proofErr w:type="spellEnd"/>
      <w:r w:rsidRPr="006B7EBF">
        <w:rPr>
          <w:rFonts w:asciiTheme="majorBidi" w:hAnsiTheme="majorBidi" w:cs="Times New Roman"/>
          <w:sz w:val="24"/>
          <w:szCs w:val="24"/>
        </w:rPr>
        <w:t xml:space="preserve"> Yang </w:t>
      </w:r>
      <w:proofErr w:type="spellStart"/>
      <w:r w:rsidRPr="006B7EBF">
        <w:rPr>
          <w:rFonts w:asciiTheme="majorBidi" w:hAnsiTheme="majorBidi" w:cs="Times New Roman"/>
          <w:sz w:val="24"/>
          <w:szCs w:val="24"/>
        </w:rPr>
        <w:t>Terdaftar</w:t>
      </w:r>
      <w:proofErr w:type="spellEnd"/>
      <w:r w:rsidRPr="006B7EBF">
        <w:rPr>
          <w:rFonts w:asciiTheme="majorBidi" w:hAnsiTheme="majorBidi" w:cs="Times New Roman"/>
          <w:sz w:val="24"/>
          <w:szCs w:val="24"/>
        </w:rPr>
        <w:t xml:space="preserve"> Di Bursa </w:t>
      </w:r>
      <w:proofErr w:type="spellStart"/>
      <w:r w:rsidRPr="006B7EBF">
        <w:rPr>
          <w:rFonts w:asciiTheme="majorBidi" w:hAnsiTheme="majorBidi" w:cs="Times New Roman"/>
          <w:sz w:val="24"/>
          <w:szCs w:val="24"/>
        </w:rPr>
        <w:t>Efek</w:t>
      </w:r>
      <w:proofErr w:type="spellEnd"/>
      <w:r w:rsidRPr="006B7EBF">
        <w:rPr>
          <w:rFonts w:asciiTheme="majorBidi" w:hAnsiTheme="majorBidi" w:cs="Times New Roman"/>
          <w:sz w:val="24"/>
          <w:szCs w:val="24"/>
        </w:rPr>
        <w:t xml:space="preserve"> Indonesia. E-Journal </w:t>
      </w:r>
      <w:proofErr w:type="spellStart"/>
      <w:r w:rsidRPr="006B7EBF">
        <w:rPr>
          <w:rFonts w:asciiTheme="majorBidi" w:hAnsiTheme="majorBidi" w:cs="Times New Roman"/>
          <w:sz w:val="24"/>
          <w:szCs w:val="24"/>
        </w:rPr>
        <w:t>Akuntansi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Fakultas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Ekonomi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Universitas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Trisakti</w:t>
      </w:r>
      <w:proofErr w:type="spellEnd"/>
      <w:r w:rsidRPr="006B7EBF">
        <w:rPr>
          <w:rFonts w:asciiTheme="majorBidi" w:hAnsiTheme="majorBidi" w:cs="Times New Roman"/>
          <w:sz w:val="24"/>
          <w:szCs w:val="24"/>
        </w:rPr>
        <w:t xml:space="preserve"> Vol. 1 No. 2.</w:t>
      </w:r>
    </w:p>
    <w:p w:rsidR="00190C6A" w:rsidRPr="009D1249" w:rsidRDefault="00190C6A" w:rsidP="00B2360F">
      <w:pPr>
        <w:spacing w:before="320" w:after="320" w:line="360" w:lineRule="auto"/>
        <w:ind w:left="709" w:hanging="709"/>
        <w:jc w:val="both"/>
        <w:rPr>
          <w:rFonts w:asciiTheme="majorBidi" w:hAnsiTheme="majorBidi" w:cs="Times New Roman"/>
          <w:sz w:val="24"/>
          <w:szCs w:val="24"/>
        </w:rPr>
      </w:pPr>
      <w:proofErr w:type="spellStart"/>
      <w:r w:rsidRPr="006B7EBF">
        <w:rPr>
          <w:rFonts w:asciiTheme="majorBidi" w:hAnsiTheme="majorBidi" w:cs="Times New Roman"/>
          <w:sz w:val="24"/>
          <w:szCs w:val="24"/>
        </w:rPr>
        <w:t>Boediono</w:t>
      </w:r>
      <w:proofErr w:type="spellEnd"/>
      <w:r w:rsidRPr="006B7EBF">
        <w:rPr>
          <w:rFonts w:asciiTheme="majorBidi" w:hAnsiTheme="majorBidi" w:cs="Times New Roman"/>
          <w:sz w:val="24"/>
          <w:szCs w:val="24"/>
        </w:rPr>
        <w:t xml:space="preserve">, Gideon SB. 2005. </w:t>
      </w:r>
      <w:proofErr w:type="spellStart"/>
      <w:r w:rsidRPr="006B7EBF">
        <w:rPr>
          <w:rFonts w:asciiTheme="majorBidi" w:hAnsiTheme="majorBidi" w:cs="Times New Roman"/>
          <w:sz w:val="24"/>
          <w:szCs w:val="24"/>
        </w:rPr>
        <w:t>Kualitas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Laba</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Studi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Pengaruh</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Mekanisme</w:t>
      </w:r>
      <w:proofErr w:type="spellEnd"/>
      <w:r w:rsidRPr="006B7EBF">
        <w:rPr>
          <w:rFonts w:asciiTheme="majorBidi" w:hAnsiTheme="majorBidi" w:cs="Times New Roman"/>
          <w:sz w:val="24"/>
          <w:szCs w:val="24"/>
        </w:rPr>
        <w:t xml:space="preserve"> </w:t>
      </w:r>
      <w:r w:rsidRPr="000C5033">
        <w:rPr>
          <w:rFonts w:asciiTheme="majorBidi" w:hAnsiTheme="majorBidi" w:cs="Times New Roman"/>
          <w:i/>
          <w:iCs/>
          <w:sz w:val="24"/>
          <w:szCs w:val="24"/>
        </w:rPr>
        <w:t>Corporate Governance</w:t>
      </w:r>
      <w:r>
        <w:rPr>
          <w:rFonts w:asciiTheme="majorBidi" w:hAnsiTheme="majorBidi" w:cs="Times New Roman"/>
          <w:sz w:val="24"/>
          <w:szCs w:val="24"/>
        </w:rPr>
        <w:t xml:space="preserve"> </w:t>
      </w:r>
      <w:r>
        <w:rPr>
          <w:rFonts w:asciiTheme="majorBidi" w:hAnsiTheme="majorBidi" w:cs="Times New Roman"/>
          <w:sz w:val="24"/>
          <w:szCs w:val="24"/>
          <w:lang w:val="id-ID"/>
        </w:rPr>
        <w:t>d</w:t>
      </w:r>
      <w:r>
        <w:rPr>
          <w:rFonts w:asciiTheme="majorBidi" w:hAnsiTheme="majorBidi" w:cs="Times New Roman"/>
          <w:sz w:val="24"/>
          <w:szCs w:val="24"/>
        </w:rPr>
        <w:t xml:space="preserve">an </w:t>
      </w:r>
      <w:proofErr w:type="spellStart"/>
      <w:r>
        <w:rPr>
          <w:rFonts w:asciiTheme="majorBidi" w:hAnsiTheme="majorBidi" w:cs="Times New Roman"/>
          <w:sz w:val="24"/>
          <w:szCs w:val="24"/>
        </w:rPr>
        <w:t>Dampak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Manajemen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d</w:t>
      </w:r>
      <w:proofErr w:type="spellStart"/>
      <w:r w:rsidRPr="006B7EBF">
        <w:rPr>
          <w:rFonts w:asciiTheme="majorBidi" w:hAnsiTheme="majorBidi" w:cs="Times New Roman"/>
          <w:sz w:val="24"/>
          <w:szCs w:val="24"/>
        </w:rPr>
        <w:t>engan</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Menggunakan</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Analisis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Jalur</w:t>
      </w:r>
      <w:proofErr w:type="spellEnd"/>
      <w:r w:rsidRPr="006B7EBF">
        <w:rPr>
          <w:rFonts w:asciiTheme="majorBidi" w:hAnsiTheme="majorBidi" w:cs="Times New Roman"/>
          <w:sz w:val="24"/>
          <w:szCs w:val="24"/>
        </w:rPr>
        <w:t xml:space="preserve">. Symposium Nasional </w:t>
      </w:r>
      <w:proofErr w:type="spellStart"/>
      <w:r w:rsidRPr="006B7EBF">
        <w:rPr>
          <w:rFonts w:asciiTheme="majorBidi" w:hAnsiTheme="majorBidi" w:cs="Times New Roman"/>
          <w:sz w:val="24"/>
          <w:szCs w:val="24"/>
        </w:rPr>
        <w:t>Akuntansi</w:t>
      </w:r>
      <w:proofErr w:type="spellEnd"/>
      <w:r w:rsidRPr="006B7EBF">
        <w:rPr>
          <w:rFonts w:asciiTheme="majorBidi" w:hAnsiTheme="majorBidi" w:cs="Times New Roman"/>
          <w:sz w:val="24"/>
          <w:szCs w:val="24"/>
        </w:rPr>
        <w:t xml:space="preserve"> VIII. Solo.</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sectPr w:rsidR="00190C6A" w:rsidSect="00E17074">
          <w:footerReference w:type="default" r:id="rId10"/>
          <w:pgSz w:w="12240" w:h="15840"/>
          <w:pgMar w:top="1701" w:right="1701" w:bottom="1701" w:left="2268" w:header="720" w:footer="720" w:gutter="0"/>
          <w:pgNumType w:start="103"/>
          <w:cols w:space="720"/>
          <w:docGrid w:linePitch="360"/>
        </w:sectPr>
      </w:pPr>
    </w:p>
    <w:p w:rsidR="00190C6A" w:rsidRPr="00814720"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Caroline Barus, Andreani dan Natalita Sembiring, Yosephine. 2012. Faktor-Faktor yang Mempengaruhi Motivasi Manajemen Laba di Seputar </w:t>
      </w:r>
      <w:r w:rsidRPr="00814720">
        <w:rPr>
          <w:rFonts w:asciiTheme="majorBidi" w:hAnsiTheme="majorBidi" w:cs="Times New Roman"/>
          <w:i/>
          <w:iCs/>
          <w:sz w:val="24"/>
          <w:szCs w:val="24"/>
          <w:lang w:val="id-ID"/>
        </w:rPr>
        <w:t>Right Issue</w:t>
      </w:r>
      <w:r>
        <w:rPr>
          <w:rFonts w:asciiTheme="majorBidi" w:hAnsiTheme="majorBidi" w:cs="Times New Roman"/>
          <w:i/>
          <w:iCs/>
          <w:sz w:val="24"/>
          <w:szCs w:val="24"/>
          <w:lang w:val="id-ID"/>
        </w:rPr>
        <w:t xml:space="preserve">. </w:t>
      </w:r>
      <w:r>
        <w:rPr>
          <w:rFonts w:asciiTheme="majorBidi" w:hAnsiTheme="majorBidi" w:cs="Times New Roman"/>
          <w:sz w:val="24"/>
          <w:szCs w:val="24"/>
          <w:lang w:val="id-ID"/>
        </w:rPr>
        <w:t>Jurnal Wira Ekonomi Mikroskil, Vol 2, No. 01, April 2012. STIE Mikroskil. Medan.</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pPr>
      <w:proofErr w:type="spellStart"/>
      <w:r w:rsidRPr="006B7EBF">
        <w:rPr>
          <w:rFonts w:asciiTheme="majorBidi" w:hAnsiTheme="majorBidi" w:cs="Times New Roman"/>
          <w:sz w:val="24"/>
          <w:szCs w:val="24"/>
        </w:rPr>
        <w:t>Eka</w:t>
      </w:r>
      <w:proofErr w:type="spellEnd"/>
      <w:r w:rsidRPr="006B7EBF">
        <w:rPr>
          <w:rFonts w:asciiTheme="majorBidi" w:hAnsiTheme="majorBidi" w:cs="Times New Roman"/>
          <w:sz w:val="24"/>
          <w:szCs w:val="24"/>
        </w:rPr>
        <w:t xml:space="preserve"> P, </w:t>
      </w:r>
      <w:proofErr w:type="spellStart"/>
      <w:r w:rsidRPr="006B7EBF">
        <w:rPr>
          <w:rFonts w:asciiTheme="majorBidi" w:hAnsiTheme="majorBidi" w:cs="Times New Roman"/>
          <w:sz w:val="24"/>
          <w:szCs w:val="24"/>
        </w:rPr>
        <w:t>Yunita</w:t>
      </w:r>
      <w:proofErr w:type="spellEnd"/>
      <w:r w:rsidRPr="006B7EBF">
        <w:rPr>
          <w:rFonts w:asciiTheme="majorBidi" w:hAnsiTheme="majorBidi" w:cs="Times New Roman"/>
          <w:sz w:val="24"/>
          <w:szCs w:val="24"/>
        </w:rPr>
        <w:t xml:space="preserve">. 2014. </w:t>
      </w:r>
      <w:proofErr w:type="spellStart"/>
      <w:r w:rsidRPr="006B7EBF">
        <w:rPr>
          <w:rFonts w:asciiTheme="majorBidi" w:hAnsiTheme="majorBidi" w:cs="Times New Roman"/>
          <w:sz w:val="24"/>
          <w:szCs w:val="24"/>
        </w:rPr>
        <w:t>Pengaruh</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Adopsi</w:t>
      </w:r>
      <w:proofErr w:type="spellEnd"/>
      <w:r w:rsidRPr="006B7EBF">
        <w:rPr>
          <w:rFonts w:asciiTheme="majorBidi" w:hAnsiTheme="majorBidi" w:cs="Times New Roman"/>
          <w:sz w:val="24"/>
          <w:szCs w:val="24"/>
        </w:rPr>
        <w:t xml:space="preserve"> IFRS, </w:t>
      </w:r>
      <w:r w:rsidRPr="000C5033">
        <w:rPr>
          <w:rFonts w:asciiTheme="majorBidi" w:hAnsiTheme="majorBidi" w:cs="Times New Roman"/>
          <w:i/>
          <w:iCs/>
          <w:sz w:val="24"/>
          <w:szCs w:val="24"/>
        </w:rPr>
        <w:t>Leverage</w:t>
      </w:r>
      <w:r w:rsidRPr="006B7EBF">
        <w:rPr>
          <w:rFonts w:asciiTheme="majorBidi" w:hAnsiTheme="majorBidi" w:cs="Times New Roman"/>
          <w:sz w:val="24"/>
          <w:szCs w:val="24"/>
        </w:rPr>
        <w:t xml:space="preserve"> Dan </w:t>
      </w:r>
      <w:proofErr w:type="spellStart"/>
      <w:r w:rsidRPr="006B7EBF">
        <w:rPr>
          <w:rFonts w:asciiTheme="majorBidi" w:hAnsiTheme="majorBidi" w:cs="Times New Roman"/>
          <w:sz w:val="24"/>
          <w:szCs w:val="24"/>
        </w:rPr>
        <w:t>Ukuran</w:t>
      </w:r>
      <w:proofErr w:type="spellEnd"/>
      <w:r w:rsidRPr="006B7EBF">
        <w:rPr>
          <w:rFonts w:asciiTheme="majorBidi" w:hAnsiTheme="majorBidi" w:cs="Times New Roman"/>
          <w:sz w:val="24"/>
          <w:szCs w:val="24"/>
        </w:rPr>
        <w:t xml:space="preserve"> Perusahaan </w:t>
      </w:r>
      <w:proofErr w:type="spellStart"/>
      <w:r w:rsidRPr="006B7EBF">
        <w:rPr>
          <w:rFonts w:asciiTheme="majorBidi" w:hAnsiTheme="majorBidi" w:cs="Times New Roman"/>
          <w:sz w:val="24"/>
          <w:szCs w:val="24"/>
        </w:rPr>
        <w:t>Terhadap</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Manajemen</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Laba</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Jurnal</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Ilmu</w:t>
      </w:r>
      <w:proofErr w:type="spellEnd"/>
      <w:r w:rsidRPr="006B7EBF">
        <w:rPr>
          <w:rFonts w:asciiTheme="majorBidi" w:hAnsiTheme="majorBidi" w:cs="Times New Roman"/>
          <w:sz w:val="24"/>
          <w:szCs w:val="24"/>
        </w:rPr>
        <w:t xml:space="preserve"> dan </w:t>
      </w:r>
      <w:proofErr w:type="spellStart"/>
      <w:r w:rsidRPr="006B7EBF">
        <w:rPr>
          <w:rFonts w:asciiTheme="majorBidi" w:hAnsiTheme="majorBidi" w:cs="Times New Roman"/>
          <w:sz w:val="24"/>
          <w:szCs w:val="24"/>
        </w:rPr>
        <w:t>Riset</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Akuntansi</w:t>
      </w:r>
      <w:proofErr w:type="spellEnd"/>
      <w:r w:rsidRPr="006B7EBF">
        <w:rPr>
          <w:rFonts w:asciiTheme="majorBidi" w:hAnsiTheme="majorBidi" w:cs="Times New Roman"/>
          <w:sz w:val="24"/>
          <w:szCs w:val="24"/>
        </w:rPr>
        <w:t xml:space="preserve"> Vol. 3 No. 12 (2014). </w:t>
      </w:r>
      <w:proofErr w:type="spellStart"/>
      <w:r w:rsidRPr="006B7EBF">
        <w:rPr>
          <w:rFonts w:asciiTheme="majorBidi" w:hAnsiTheme="majorBidi" w:cs="Times New Roman"/>
          <w:sz w:val="24"/>
          <w:szCs w:val="24"/>
        </w:rPr>
        <w:t>Sekolah</w:t>
      </w:r>
      <w:proofErr w:type="spellEnd"/>
      <w:r w:rsidRPr="006B7EBF">
        <w:rPr>
          <w:rFonts w:asciiTheme="majorBidi" w:hAnsiTheme="majorBidi" w:cs="Times New Roman"/>
          <w:sz w:val="24"/>
          <w:szCs w:val="24"/>
        </w:rPr>
        <w:t xml:space="preserve"> Tinggi </w:t>
      </w:r>
      <w:proofErr w:type="spellStart"/>
      <w:r w:rsidRPr="006B7EBF">
        <w:rPr>
          <w:rFonts w:asciiTheme="majorBidi" w:hAnsiTheme="majorBidi" w:cs="Times New Roman"/>
          <w:sz w:val="24"/>
          <w:szCs w:val="24"/>
        </w:rPr>
        <w:t>Ilmu</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Ekonomi</w:t>
      </w:r>
      <w:proofErr w:type="spellEnd"/>
      <w:r w:rsidRPr="006B7EBF">
        <w:rPr>
          <w:rFonts w:asciiTheme="majorBidi" w:hAnsiTheme="majorBidi" w:cs="Times New Roman"/>
          <w:sz w:val="24"/>
          <w:szCs w:val="24"/>
        </w:rPr>
        <w:t xml:space="preserve"> Indonesia (STIESIA) Surabaya.</w:t>
      </w:r>
    </w:p>
    <w:p w:rsidR="00190C6A" w:rsidRPr="006E6B8A"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t>Elthaf Ilahiyah, Mar’a. 2012. Pro Kontra Sistem Akuntansi Syariah di Indonesia Terkait Konvergensi IFRS di Indonesia. Jurnal Universitas Negeri Surabaya. Surabaya.</w:t>
      </w:r>
    </w:p>
    <w:p w:rsidR="00190C6A" w:rsidRPr="009D1249" w:rsidRDefault="00190C6A" w:rsidP="00B2360F">
      <w:pPr>
        <w:spacing w:before="320" w:after="320" w:line="360" w:lineRule="auto"/>
        <w:ind w:left="709" w:hanging="709"/>
        <w:jc w:val="both"/>
        <w:rPr>
          <w:rFonts w:asciiTheme="majorBidi" w:hAnsiTheme="majorBidi" w:cs="Times New Roman"/>
          <w:sz w:val="24"/>
          <w:szCs w:val="24"/>
        </w:rPr>
      </w:pPr>
      <w:proofErr w:type="spellStart"/>
      <w:r w:rsidRPr="006B7EBF">
        <w:rPr>
          <w:rFonts w:asciiTheme="majorBidi" w:hAnsiTheme="majorBidi" w:cs="Times New Roman"/>
          <w:sz w:val="24"/>
          <w:szCs w:val="24"/>
        </w:rPr>
        <w:t>Fabiyola</w:t>
      </w:r>
      <w:proofErr w:type="spellEnd"/>
      <w:r w:rsidRPr="006B7EBF">
        <w:rPr>
          <w:rFonts w:asciiTheme="majorBidi" w:hAnsiTheme="majorBidi" w:cs="Times New Roman"/>
          <w:sz w:val="24"/>
          <w:szCs w:val="24"/>
        </w:rPr>
        <w:t xml:space="preserve">, Amanda., Siti </w:t>
      </w:r>
      <w:proofErr w:type="spellStart"/>
      <w:r w:rsidRPr="006B7EBF">
        <w:rPr>
          <w:rFonts w:asciiTheme="majorBidi" w:hAnsiTheme="majorBidi" w:cs="Times New Roman"/>
          <w:sz w:val="24"/>
          <w:szCs w:val="24"/>
        </w:rPr>
        <w:t>Khairani</w:t>
      </w:r>
      <w:proofErr w:type="spellEnd"/>
      <w:r w:rsidRPr="006B7EBF">
        <w:rPr>
          <w:rFonts w:asciiTheme="majorBidi" w:hAnsiTheme="majorBidi" w:cs="Times New Roman"/>
          <w:sz w:val="24"/>
          <w:szCs w:val="24"/>
        </w:rPr>
        <w:t xml:space="preserve">., Christina </w:t>
      </w:r>
      <w:proofErr w:type="spellStart"/>
      <w:r w:rsidRPr="006B7EBF">
        <w:rPr>
          <w:rFonts w:asciiTheme="majorBidi" w:hAnsiTheme="majorBidi" w:cs="Times New Roman"/>
          <w:sz w:val="24"/>
          <w:szCs w:val="24"/>
        </w:rPr>
        <w:t>Yunita</w:t>
      </w:r>
      <w:proofErr w:type="spellEnd"/>
      <w:r w:rsidRPr="006B7EBF">
        <w:rPr>
          <w:rFonts w:asciiTheme="majorBidi" w:hAnsiTheme="majorBidi" w:cs="Times New Roman"/>
          <w:sz w:val="24"/>
          <w:szCs w:val="24"/>
        </w:rPr>
        <w:t xml:space="preserve"> W. 2014. </w:t>
      </w:r>
      <w:proofErr w:type="spellStart"/>
      <w:r w:rsidRPr="006B7EBF">
        <w:rPr>
          <w:rFonts w:asciiTheme="majorBidi" w:hAnsiTheme="majorBidi" w:cs="Times New Roman"/>
          <w:sz w:val="24"/>
          <w:szCs w:val="24"/>
        </w:rPr>
        <w:t>Pengaruh</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Adopsi</w:t>
      </w:r>
      <w:proofErr w:type="spellEnd"/>
      <w:r w:rsidRPr="006B7EBF">
        <w:rPr>
          <w:rFonts w:asciiTheme="majorBidi" w:hAnsiTheme="majorBidi" w:cs="Times New Roman"/>
          <w:sz w:val="24"/>
          <w:szCs w:val="24"/>
        </w:rPr>
        <w:t xml:space="preserve"> </w:t>
      </w:r>
      <w:r w:rsidRPr="000C5033">
        <w:rPr>
          <w:rFonts w:asciiTheme="majorBidi" w:hAnsiTheme="majorBidi" w:cs="Times New Roman"/>
          <w:i/>
          <w:iCs/>
          <w:sz w:val="24"/>
          <w:szCs w:val="24"/>
        </w:rPr>
        <w:t>International Financial Reporting Standards, Good Corporate Governance,</w:t>
      </w:r>
      <w:r>
        <w:rPr>
          <w:rFonts w:asciiTheme="majorBidi" w:hAnsiTheme="majorBidi" w:cs="Times New Roman"/>
          <w:sz w:val="24"/>
          <w:szCs w:val="24"/>
        </w:rPr>
        <w:t xml:space="preserve"> </w:t>
      </w:r>
      <w:r>
        <w:rPr>
          <w:rFonts w:asciiTheme="majorBidi" w:hAnsiTheme="majorBidi" w:cs="Times New Roman"/>
          <w:sz w:val="24"/>
          <w:szCs w:val="24"/>
          <w:lang w:val="id-ID"/>
        </w:rPr>
        <w:t>d</w:t>
      </w:r>
      <w:r w:rsidRPr="006B7EBF">
        <w:rPr>
          <w:rFonts w:asciiTheme="majorBidi" w:hAnsiTheme="majorBidi" w:cs="Times New Roman"/>
          <w:sz w:val="24"/>
          <w:szCs w:val="24"/>
        </w:rPr>
        <w:t xml:space="preserve">an </w:t>
      </w:r>
      <w:proofErr w:type="spellStart"/>
      <w:r w:rsidRPr="006B7EBF">
        <w:rPr>
          <w:rFonts w:asciiTheme="majorBidi" w:hAnsiTheme="majorBidi" w:cs="Times New Roman"/>
          <w:sz w:val="24"/>
          <w:szCs w:val="24"/>
        </w:rPr>
        <w:t>Asimetri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Informasi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Terhadap</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Manajmen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Laba</w:t>
      </w:r>
      <w:proofErr w:type="spellEnd"/>
      <w:r>
        <w:rPr>
          <w:rFonts w:asciiTheme="majorBidi" w:hAnsiTheme="majorBidi" w:cs="Times New Roman"/>
          <w:sz w:val="24"/>
          <w:szCs w:val="24"/>
        </w:rPr>
        <w:t xml:space="preserve"> Pada Perusahaan </w:t>
      </w:r>
      <w:proofErr w:type="spellStart"/>
      <w:r>
        <w:rPr>
          <w:rFonts w:asciiTheme="majorBidi" w:hAnsiTheme="majorBidi" w:cs="Times New Roman"/>
          <w:sz w:val="24"/>
          <w:szCs w:val="24"/>
        </w:rPr>
        <w:t>Otomotif</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d</w:t>
      </w:r>
      <w:r>
        <w:rPr>
          <w:rFonts w:asciiTheme="majorBidi" w:hAnsiTheme="majorBidi" w:cs="Times New Roman"/>
          <w:sz w:val="24"/>
          <w:szCs w:val="24"/>
        </w:rPr>
        <w:t xml:space="preserve">an </w:t>
      </w:r>
      <w:proofErr w:type="spellStart"/>
      <w:r>
        <w:rPr>
          <w:rFonts w:asciiTheme="majorBidi" w:hAnsiTheme="majorBidi" w:cs="Times New Roman"/>
          <w:sz w:val="24"/>
          <w:szCs w:val="24"/>
        </w:rPr>
        <w:t>Komponennya</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y</w:t>
      </w:r>
      <w:r>
        <w:rPr>
          <w:rFonts w:asciiTheme="majorBidi" w:hAnsiTheme="majorBidi" w:cs="Times New Roman"/>
          <w:sz w:val="24"/>
          <w:szCs w:val="24"/>
        </w:rPr>
        <w:t xml:space="preserve">ang </w:t>
      </w:r>
      <w:proofErr w:type="spellStart"/>
      <w:r>
        <w:rPr>
          <w:rFonts w:asciiTheme="majorBidi" w:hAnsiTheme="majorBidi" w:cs="Times New Roman"/>
          <w:sz w:val="24"/>
          <w:szCs w:val="24"/>
        </w:rPr>
        <w:t>Terdaftar</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d</w:t>
      </w:r>
      <w:proofErr w:type="spellStart"/>
      <w:r w:rsidRPr="006B7EBF">
        <w:rPr>
          <w:rFonts w:asciiTheme="majorBidi" w:hAnsiTheme="majorBidi" w:cs="Times New Roman"/>
          <w:sz w:val="24"/>
          <w:szCs w:val="24"/>
        </w:rPr>
        <w:t>i</w:t>
      </w:r>
      <w:proofErr w:type="spellEnd"/>
      <w:r w:rsidRPr="006B7EBF">
        <w:rPr>
          <w:rFonts w:asciiTheme="majorBidi" w:hAnsiTheme="majorBidi" w:cs="Times New Roman"/>
          <w:sz w:val="24"/>
          <w:szCs w:val="24"/>
        </w:rPr>
        <w:t xml:space="preserve"> Bursa </w:t>
      </w:r>
      <w:proofErr w:type="spellStart"/>
      <w:r w:rsidRPr="006B7EBF">
        <w:rPr>
          <w:rFonts w:asciiTheme="majorBidi" w:hAnsiTheme="majorBidi" w:cs="Times New Roman"/>
          <w:sz w:val="24"/>
          <w:szCs w:val="24"/>
        </w:rPr>
        <w:t>Efek</w:t>
      </w:r>
      <w:proofErr w:type="spellEnd"/>
      <w:r w:rsidRPr="006B7EBF">
        <w:rPr>
          <w:rFonts w:asciiTheme="majorBidi" w:hAnsiTheme="majorBidi" w:cs="Times New Roman"/>
          <w:sz w:val="24"/>
          <w:szCs w:val="24"/>
        </w:rPr>
        <w:t xml:space="preserve"> Indonesia. STIE Multi Data Palembang.</w:t>
      </w:r>
    </w:p>
    <w:p w:rsidR="00190C6A" w:rsidRPr="009D1249" w:rsidRDefault="00190C6A" w:rsidP="00B2360F">
      <w:pPr>
        <w:spacing w:before="320" w:after="320" w:line="360" w:lineRule="auto"/>
        <w:ind w:left="709" w:hanging="709"/>
        <w:jc w:val="both"/>
        <w:rPr>
          <w:rFonts w:asciiTheme="majorBidi" w:hAnsiTheme="majorBidi" w:cs="Times New Roman"/>
          <w:sz w:val="24"/>
          <w:szCs w:val="24"/>
        </w:rPr>
      </w:pPr>
      <w:r w:rsidRPr="009D1249">
        <w:rPr>
          <w:rFonts w:asciiTheme="majorBidi" w:hAnsiTheme="majorBidi" w:cs="Times New Roman"/>
          <w:sz w:val="24"/>
          <w:szCs w:val="24"/>
        </w:rPr>
        <w:t xml:space="preserve">Hanna, Elizabeth dan </w:t>
      </w:r>
      <w:proofErr w:type="spellStart"/>
      <w:r w:rsidRPr="009D1249">
        <w:rPr>
          <w:rFonts w:asciiTheme="majorBidi" w:hAnsiTheme="majorBidi" w:cs="Times New Roman"/>
          <w:sz w:val="24"/>
          <w:szCs w:val="24"/>
        </w:rPr>
        <w:t>Firnanti</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Friska</w:t>
      </w:r>
      <w:proofErr w:type="spellEnd"/>
      <w:r w:rsidRPr="009D1249">
        <w:rPr>
          <w:rFonts w:asciiTheme="majorBidi" w:hAnsiTheme="majorBidi" w:cs="Times New Roman"/>
          <w:sz w:val="24"/>
          <w:szCs w:val="24"/>
        </w:rPr>
        <w:t xml:space="preserve">. 2013. </w:t>
      </w:r>
      <w:proofErr w:type="spellStart"/>
      <w:r w:rsidRPr="009D1249">
        <w:rPr>
          <w:rFonts w:asciiTheme="majorBidi" w:hAnsiTheme="majorBidi" w:cs="Times New Roman"/>
          <w:sz w:val="24"/>
          <w:szCs w:val="24"/>
        </w:rPr>
        <w:t>Faktor</w:t>
      </w:r>
      <w:r>
        <w:rPr>
          <w:rFonts w:asciiTheme="majorBidi" w:hAnsiTheme="majorBidi" w:cs="Times New Roman"/>
          <w:sz w:val="24"/>
          <w:szCs w:val="24"/>
        </w:rPr>
        <w:t>-Faktor</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y</w:t>
      </w:r>
      <w:r w:rsidRPr="009D1249">
        <w:rPr>
          <w:rFonts w:asciiTheme="majorBidi" w:hAnsiTheme="majorBidi" w:cs="Times New Roman"/>
          <w:sz w:val="24"/>
          <w:szCs w:val="24"/>
        </w:rPr>
        <w:t xml:space="preserve">ang </w:t>
      </w:r>
      <w:proofErr w:type="spellStart"/>
      <w:r w:rsidRPr="009D1249">
        <w:rPr>
          <w:rFonts w:asciiTheme="majorBidi" w:hAnsiTheme="majorBidi" w:cs="Times New Roman"/>
          <w:sz w:val="24"/>
          <w:szCs w:val="24"/>
        </w:rPr>
        <w:t>Mempengaruhi</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Kinerja</w:t>
      </w:r>
      <w:proofErr w:type="spellEnd"/>
      <w:r w:rsidRPr="009D1249">
        <w:rPr>
          <w:rFonts w:asciiTheme="majorBidi" w:hAnsiTheme="majorBidi" w:cs="Times New Roman"/>
          <w:sz w:val="24"/>
          <w:szCs w:val="24"/>
        </w:rPr>
        <w:t xml:space="preserve"> Auditor. </w:t>
      </w:r>
      <w:proofErr w:type="spellStart"/>
      <w:r w:rsidRPr="009D1249">
        <w:rPr>
          <w:rFonts w:asciiTheme="majorBidi" w:hAnsiTheme="majorBidi" w:cs="Times New Roman"/>
          <w:sz w:val="24"/>
          <w:szCs w:val="24"/>
        </w:rPr>
        <w:t>Jurnal</w:t>
      </w:r>
      <w:proofErr w:type="spellEnd"/>
      <w:r w:rsidRPr="009D1249">
        <w:rPr>
          <w:rFonts w:asciiTheme="majorBidi" w:hAnsiTheme="majorBidi" w:cs="Times New Roman"/>
          <w:sz w:val="24"/>
          <w:szCs w:val="24"/>
        </w:rPr>
        <w:t xml:space="preserve"> </w:t>
      </w:r>
      <w:proofErr w:type="spellStart"/>
      <w:r>
        <w:rPr>
          <w:rFonts w:asciiTheme="majorBidi" w:hAnsiTheme="majorBidi" w:cs="Times New Roman"/>
          <w:sz w:val="24"/>
          <w:szCs w:val="24"/>
        </w:rPr>
        <w:t>Bisnis</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d</w:t>
      </w:r>
      <w:r w:rsidRPr="009D1249">
        <w:rPr>
          <w:rFonts w:asciiTheme="majorBidi" w:hAnsiTheme="majorBidi" w:cs="Times New Roman"/>
          <w:sz w:val="24"/>
          <w:szCs w:val="24"/>
        </w:rPr>
        <w:t xml:space="preserve">an </w:t>
      </w:r>
      <w:proofErr w:type="spellStart"/>
      <w:r w:rsidRPr="009D1249">
        <w:rPr>
          <w:rFonts w:asciiTheme="majorBidi" w:hAnsiTheme="majorBidi" w:cs="Times New Roman"/>
          <w:sz w:val="24"/>
          <w:szCs w:val="24"/>
        </w:rPr>
        <w:t>Akuntansi</w:t>
      </w:r>
      <w:proofErr w:type="spellEnd"/>
      <w:r w:rsidRPr="009D1249">
        <w:rPr>
          <w:rFonts w:asciiTheme="majorBidi" w:hAnsiTheme="majorBidi" w:cs="Times New Roman"/>
          <w:sz w:val="24"/>
          <w:szCs w:val="24"/>
        </w:rPr>
        <w:t xml:space="preserve">, Vol. 15, No. 1, </w:t>
      </w:r>
      <w:proofErr w:type="spellStart"/>
      <w:r w:rsidRPr="009D1249">
        <w:rPr>
          <w:rFonts w:asciiTheme="majorBidi" w:hAnsiTheme="majorBidi" w:cs="Times New Roman"/>
          <w:sz w:val="24"/>
          <w:szCs w:val="24"/>
        </w:rPr>
        <w:t>Juni</w:t>
      </w:r>
      <w:proofErr w:type="spellEnd"/>
      <w:r w:rsidRPr="009D1249">
        <w:rPr>
          <w:rFonts w:asciiTheme="majorBidi" w:hAnsiTheme="majorBidi" w:cs="Times New Roman"/>
          <w:sz w:val="24"/>
          <w:szCs w:val="24"/>
        </w:rPr>
        <w:t xml:space="preserve"> 2013 </w:t>
      </w:r>
      <w:proofErr w:type="spellStart"/>
      <w:r w:rsidRPr="009D1249">
        <w:rPr>
          <w:rFonts w:asciiTheme="majorBidi" w:hAnsiTheme="majorBidi" w:cs="Times New Roman"/>
          <w:sz w:val="24"/>
          <w:szCs w:val="24"/>
        </w:rPr>
        <w:t>Hlm</w:t>
      </w:r>
      <w:proofErr w:type="spellEnd"/>
      <w:r w:rsidRPr="009D1249">
        <w:rPr>
          <w:rFonts w:asciiTheme="majorBidi" w:hAnsiTheme="majorBidi" w:cs="Times New Roman"/>
          <w:sz w:val="24"/>
          <w:szCs w:val="24"/>
        </w:rPr>
        <w:t>. 13 – 28.</w:t>
      </w:r>
    </w:p>
    <w:p w:rsidR="00190C6A" w:rsidRPr="009D1249" w:rsidRDefault="00190C6A" w:rsidP="00B2360F">
      <w:pPr>
        <w:spacing w:before="320" w:after="320" w:line="360" w:lineRule="auto"/>
        <w:ind w:left="709" w:hanging="709"/>
        <w:jc w:val="both"/>
        <w:rPr>
          <w:rFonts w:asciiTheme="majorBidi" w:hAnsiTheme="majorBidi" w:cs="Times New Roman"/>
          <w:sz w:val="24"/>
          <w:szCs w:val="24"/>
        </w:rPr>
      </w:pPr>
      <w:r w:rsidRPr="006B7EBF">
        <w:rPr>
          <w:rFonts w:asciiTheme="majorBidi" w:hAnsiTheme="majorBidi" w:cs="Times New Roman"/>
          <w:sz w:val="24"/>
          <w:szCs w:val="24"/>
        </w:rPr>
        <w:t xml:space="preserve">Haryanto, </w:t>
      </w:r>
      <w:proofErr w:type="spellStart"/>
      <w:r w:rsidRPr="006B7EBF">
        <w:rPr>
          <w:rFonts w:asciiTheme="majorBidi" w:hAnsiTheme="majorBidi" w:cs="Times New Roman"/>
          <w:sz w:val="24"/>
          <w:szCs w:val="24"/>
        </w:rPr>
        <w:t>Abhiyoga</w:t>
      </w:r>
      <w:proofErr w:type="spellEnd"/>
      <w:r w:rsidRPr="006B7EBF">
        <w:rPr>
          <w:rFonts w:asciiTheme="majorBidi" w:hAnsiTheme="majorBidi" w:cs="Times New Roman"/>
          <w:sz w:val="24"/>
          <w:szCs w:val="24"/>
        </w:rPr>
        <w:t xml:space="preserve"> Narendra. 2013. </w:t>
      </w:r>
      <w:proofErr w:type="spellStart"/>
      <w:r w:rsidRPr="006B7EBF">
        <w:rPr>
          <w:rFonts w:asciiTheme="majorBidi" w:hAnsiTheme="majorBidi" w:cs="Times New Roman"/>
          <w:sz w:val="24"/>
          <w:szCs w:val="24"/>
        </w:rPr>
        <w:t>Pengaruh</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Pengadopsian</w:t>
      </w:r>
      <w:proofErr w:type="spellEnd"/>
      <w:r w:rsidRPr="006B7EBF">
        <w:rPr>
          <w:rFonts w:asciiTheme="majorBidi" w:hAnsiTheme="majorBidi" w:cs="Times New Roman"/>
          <w:sz w:val="24"/>
          <w:szCs w:val="24"/>
        </w:rPr>
        <w:t xml:space="preserve"> </w:t>
      </w:r>
      <w:r w:rsidRPr="000C5033">
        <w:rPr>
          <w:rFonts w:asciiTheme="majorBidi" w:hAnsiTheme="majorBidi" w:cs="Times New Roman"/>
          <w:i/>
          <w:iCs/>
          <w:sz w:val="24"/>
          <w:szCs w:val="24"/>
        </w:rPr>
        <w:t>International Financial Reporting Standard</w:t>
      </w:r>
      <w:r w:rsidRPr="009D1249">
        <w:rPr>
          <w:rFonts w:asciiTheme="majorBidi" w:hAnsiTheme="majorBidi" w:cs="Times New Roman"/>
          <w:sz w:val="24"/>
          <w:szCs w:val="24"/>
        </w:rPr>
        <w:t xml:space="preserve"> </w:t>
      </w:r>
      <w:r w:rsidRPr="006B7EBF">
        <w:rPr>
          <w:rFonts w:asciiTheme="majorBidi" w:hAnsiTheme="majorBidi" w:cs="Times New Roman"/>
          <w:sz w:val="24"/>
          <w:szCs w:val="24"/>
        </w:rPr>
        <w:t xml:space="preserve">(IFRS) </w:t>
      </w:r>
      <w:proofErr w:type="spellStart"/>
      <w:r w:rsidRPr="006B7EBF">
        <w:rPr>
          <w:rFonts w:asciiTheme="majorBidi" w:hAnsiTheme="majorBidi" w:cs="Times New Roman"/>
          <w:sz w:val="24"/>
          <w:szCs w:val="24"/>
        </w:rPr>
        <w:t>Terhadap</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Manajemen</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Laba</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Diponegoro</w:t>
      </w:r>
      <w:proofErr w:type="spellEnd"/>
      <w:r w:rsidRPr="006B7EBF">
        <w:rPr>
          <w:rFonts w:asciiTheme="majorBidi" w:hAnsiTheme="majorBidi" w:cs="Times New Roman"/>
          <w:sz w:val="24"/>
          <w:szCs w:val="24"/>
        </w:rPr>
        <w:t xml:space="preserve"> </w:t>
      </w:r>
      <w:r>
        <w:rPr>
          <w:rFonts w:asciiTheme="majorBidi" w:hAnsiTheme="majorBidi" w:cs="Times New Roman"/>
          <w:i/>
          <w:iCs/>
          <w:sz w:val="24"/>
          <w:szCs w:val="24"/>
        </w:rPr>
        <w:t xml:space="preserve">Journal </w:t>
      </w:r>
      <w:r>
        <w:rPr>
          <w:rFonts w:asciiTheme="majorBidi" w:hAnsiTheme="majorBidi" w:cs="Times New Roman"/>
          <w:i/>
          <w:iCs/>
          <w:sz w:val="24"/>
          <w:szCs w:val="24"/>
          <w:lang w:val="id-ID"/>
        </w:rPr>
        <w:t>o</w:t>
      </w:r>
      <w:r w:rsidRPr="000C5033">
        <w:rPr>
          <w:rFonts w:asciiTheme="majorBidi" w:hAnsiTheme="majorBidi" w:cs="Times New Roman"/>
          <w:i/>
          <w:iCs/>
          <w:sz w:val="24"/>
          <w:szCs w:val="24"/>
        </w:rPr>
        <w:t>f Accounting Volume</w:t>
      </w:r>
      <w:r w:rsidRPr="006B7EBF">
        <w:rPr>
          <w:rFonts w:asciiTheme="majorBidi" w:hAnsiTheme="majorBidi" w:cs="Times New Roman"/>
          <w:sz w:val="24"/>
          <w:szCs w:val="24"/>
        </w:rPr>
        <w:t xml:space="preserve"> 2 No. 4, </w:t>
      </w:r>
      <w:proofErr w:type="spellStart"/>
      <w:r w:rsidRPr="006B7EBF">
        <w:rPr>
          <w:rFonts w:asciiTheme="majorBidi" w:hAnsiTheme="majorBidi" w:cs="Times New Roman"/>
          <w:sz w:val="24"/>
          <w:szCs w:val="24"/>
        </w:rPr>
        <w:t>Halaman</w:t>
      </w:r>
      <w:proofErr w:type="spellEnd"/>
      <w:r w:rsidRPr="006B7EBF">
        <w:rPr>
          <w:rFonts w:asciiTheme="majorBidi" w:hAnsiTheme="majorBidi" w:cs="Times New Roman"/>
          <w:sz w:val="24"/>
          <w:szCs w:val="24"/>
        </w:rPr>
        <w:t xml:space="preserve"> 1-10.</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pPr>
      <w:proofErr w:type="spellStart"/>
      <w:r w:rsidRPr="009D1249">
        <w:rPr>
          <w:rFonts w:asciiTheme="majorBidi" w:hAnsiTheme="majorBidi" w:cs="Times New Roman"/>
          <w:sz w:val="24"/>
          <w:szCs w:val="24"/>
        </w:rPr>
        <w:t>Imanta</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Dea</w:t>
      </w:r>
      <w:proofErr w:type="spellEnd"/>
      <w:r w:rsidRPr="009D1249">
        <w:rPr>
          <w:rFonts w:asciiTheme="majorBidi" w:hAnsiTheme="majorBidi" w:cs="Times New Roman"/>
          <w:sz w:val="24"/>
          <w:szCs w:val="24"/>
        </w:rPr>
        <w:t xml:space="preserve"> dan </w:t>
      </w:r>
      <w:proofErr w:type="spellStart"/>
      <w:r w:rsidRPr="009D1249">
        <w:rPr>
          <w:rFonts w:asciiTheme="majorBidi" w:hAnsiTheme="majorBidi" w:cs="Times New Roman"/>
          <w:sz w:val="24"/>
          <w:szCs w:val="24"/>
        </w:rPr>
        <w:t>Satwiko</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Rutji</w:t>
      </w:r>
      <w:proofErr w:type="spellEnd"/>
      <w:r w:rsidRPr="009D1249">
        <w:rPr>
          <w:rFonts w:asciiTheme="majorBidi" w:hAnsiTheme="majorBidi" w:cs="Times New Roman"/>
          <w:sz w:val="24"/>
          <w:szCs w:val="24"/>
        </w:rPr>
        <w:t xml:space="preserve">. 2011. </w:t>
      </w:r>
      <w:r>
        <w:rPr>
          <w:rFonts w:asciiTheme="majorBidi" w:hAnsiTheme="majorBidi" w:cs="Times New Roman"/>
          <w:sz w:val="24"/>
          <w:szCs w:val="24"/>
          <w:lang w:val="id-ID"/>
        </w:rPr>
        <w:t>Fa</w:t>
      </w:r>
      <w:proofErr w:type="spellStart"/>
      <w:r w:rsidRPr="009D1249">
        <w:rPr>
          <w:rFonts w:asciiTheme="majorBidi" w:hAnsiTheme="majorBidi" w:cs="Times New Roman"/>
          <w:sz w:val="24"/>
          <w:szCs w:val="24"/>
        </w:rPr>
        <w:t>ktor</w:t>
      </w:r>
      <w:proofErr w:type="spellEnd"/>
      <w:r w:rsidRPr="009D1249">
        <w:rPr>
          <w:rFonts w:asciiTheme="majorBidi" w:hAnsiTheme="majorBidi" w:cs="Times New Roman"/>
          <w:sz w:val="24"/>
          <w:szCs w:val="24"/>
        </w:rPr>
        <w:t>-</w:t>
      </w:r>
      <w:r>
        <w:rPr>
          <w:rFonts w:asciiTheme="majorBidi" w:hAnsiTheme="majorBidi" w:cs="Times New Roman"/>
          <w:sz w:val="24"/>
          <w:szCs w:val="24"/>
          <w:lang w:val="id-ID"/>
        </w:rPr>
        <w:t>F</w:t>
      </w:r>
      <w:proofErr w:type="spellStart"/>
      <w:r>
        <w:rPr>
          <w:rFonts w:asciiTheme="majorBidi" w:hAnsiTheme="majorBidi" w:cs="Times New Roman"/>
          <w:sz w:val="24"/>
          <w:szCs w:val="24"/>
        </w:rPr>
        <w:t>aktor</w:t>
      </w:r>
      <w:proofErr w:type="spellEnd"/>
      <w:r>
        <w:rPr>
          <w:rFonts w:asciiTheme="majorBidi" w:hAnsiTheme="majorBidi" w:cs="Times New Roman"/>
          <w:sz w:val="24"/>
          <w:szCs w:val="24"/>
        </w:rPr>
        <w:t xml:space="preserve"> yang </w:t>
      </w:r>
      <w:r>
        <w:rPr>
          <w:rFonts w:asciiTheme="majorBidi" w:hAnsiTheme="majorBidi" w:cs="Times New Roman"/>
          <w:sz w:val="24"/>
          <w:szCs w:val="24"/>
          <w:lang w:val="id-ID"/>
        </w:rPr>
        <w:t>M</w:t>
      </w:r>
      <w:proofErr w:type="spellStart"/>
      <w:r>
        <w:rPr>
          <w:rFonts w:asciiTheme="majorBidi" w:hAnsiTheme="majorBidi" w:cs="Times New Roman"/>
          <w:sz w:val="24"/>
          <w:szCs w:val="24"/>
        </w:rPr>
        <w:t>empengaruhi</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K</w:t>
      </w:r>
      <w:proofErr w:type="spellStart"/>
      <w:r>
        <w:rPr>
          <w:rFonts w:asciiTheme="majorBidi" w:hAnsiTheme="majorBidi" w:cs="Times New Roman"/>
          <w:sz w:val="24"/>
          <w:szCs w:val="24"/>
        </w:rPr>
        <w:t>epemilikan</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M</w:t>
      </w:r>
      <w:proofErr w:type="spellStart"/>
      <w:r w:rsidRPr="009D1249">
        <w:rPr>
          <w:rFonts w:asciiTheme="majorBidi" w:hAnsiTheme="majorBidi" w:cs="Times New Roman"/>
          <w:sz w:val="24"/>
          <w:szCs w:val="24"/>
        </w:rPr>
        <w:t>anagerial</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Jurnal</w:t>
      </w:r>
      <w:proofErr w:type="spellEnd"/>
      <w:r w:rsidRPr="009D1249">
        <w:rPr>
          <w:rFonts w:asciiTheme="majorBidi" w:hAnsiTheme="majorBidi" w:cs="Times New Roman"/>
          <w:sz w:val="24"/>
          <w:szCs w:val="24"/>
        </w:rPr>
        <w:t xml:space="preserve"> </w:t>
      </w:r>
      <w:proofErr w:type="spellStart"/>
      <w:r w:rsidRPr="009D1249">
        <w:rPr>
          <w:rFonts w:asciiTheme="majorBidi" w:hAnsiTheme="majorBidi" w:cs="Times New Roman"/>
          <w:sz w:val="24"/>
          <w:szCs w:val="24"/>
        </w:rPr>
        <w:t>Bisnis</w:t>
      </w:r>
      <w:proofErr w:type="spellEnd"/>
      <w:r w:rsidRPr="009D1249">
        <w:rPr>
          <w:rFonts w:asciiTheme="majorBidi" w:hAnsiTheme="majorBidi" w:cs="Times New Roman"/>
          <w:sz w:val="24"/>
          <w:szCs w:val="24"/>
        </w:rPr>
        <w:t xml:space="preserve"> dan </w:t>
      </w:r>
      <w:proofErr w:type="spellStart"/>
      <w:r w:rsidRPr="009D1249">
        <w:rPr>
          <w:rFonts w:asciiTheme="majorBidi" w:hAnsiTheme="majorBidi" w:cs="Times New Roman"/>
          <w:sz w:val="24"/>
          <w:szCs w:val="24"/>
        </w:rPr>
        <w:t>Akuntansi</w:t>
      </w:r>
      <w:proofErr w:type="spellEnd"/>
      <w:r w:rsidRPr="009D1249">
        <w:rPr>
          <w:rFonts w:asciiTheme="majorBidi" w:hAnsiTheme="majorBidi" w:cs="Times New Roman"/>
          <w:sz w:val="24"/>
          <w:szCs w:val="24"/>
        </w:rPr>
        <w:t xml:space="preserve">, Vol 13, No. 1, April 2011, </w:t>
      </w:r>
      <w:proofErr w:type="spellStart"/>
      <w:r w:rsidRPr="009D1249">
        <w:rPr>
          <w:rFonts w:asciiTheme="majorBidi" w:hAnsiTheme="majorBidi" w:cs="Times New Roman"/>
          <w:sz w:val="24"/>
          <w:szCs w:val="24"/>
        </w:rPr>
        <w:t>Hlm</w:t>
      </w:r>
      <w:proofErr w:type="spellEnd"/>
      <w:r w:rsidRPr="009D1249">
        <w:rPr>
          <w:rFonts w:asciiTheme="majorBidi" w:hAnsiTheme="majorBidi" w:cs="Times New Roman"/>
          <w:sz w:val="24"/>
          <w:szCs w:val="24"/>
        </w:rPr>
        <w:t>. 67-80.</w:t>
      </w:r>
    </w:p>
    <w:p w:rsidR="00190C6A" w:rsidRPr="00B90C28"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Mariyam, Siti. 2013. Pro Kontra Standarisasi Akuntansi Syariah Terhadap IFRS di Indonesia. Universitas Negeri Surabaya, Surabaya.</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t>Pulungan, Nurhamidah. 2015. Faktor-Faktor yang Mempengaruhi Kinerja Auditor. Jurnal Ilmiah “INTEGRITAS”, Vol. 1 No. 1 Januari 2015.</w:t>
      </w:r>
    </w:p>
    <w:p w:rsidR="00190C6A" w:rsidRPr="00B12354"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Puspitasari, Filia dan Endang Ernawati. 2010. Pengaruh Mekanisme </w:t>
      </w:r>
      <w:r>
        <w:rPr>
          <w:rFonts w:asciiTheme="majorBidi" w:hAnsiTheme="majorBidi" w:cs="Times New Roman"/>
          <w:i/>
          <w:iCs/>
          <w:sz w:val="24"/>
          <w:szCs w:val="24"/>
          <w:lang w:val="id-ID"/>
        </w:rPr>
        <w:t xml:space="preserve">Corporate Governance </w:t>
      </w:r>
      <w:r>
        <w:rPr>
          <w:rFonts w:asciiTheme="majorBidi" w:hAnsiTheme="majorBidi" w:cs="Times New Roman"/>
          <w:sz w:val="24"/>
          <w:szCs w:val="24"/>
          <w:lang w:val="id-ID"/>
        </w:rPr>
        <w:t>Terhadap Kinerja Keuangan Badan Usaha. Jurnal Manajemen Teori dan Terapan, Tahun 3, No. 2, agustus 2010.</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rPr>
        <w:t xml:space="preserve">Santy, P., </w:t>
      </w:r>
      <w:proofErr w:type="spellStart"/>
      <w:r>
        <w:rPr>
          <w:rFonts w:asciiTheme="majorBidi" w:hAnsiTheme="majorBidi" w:cs="Times New Roman"/>
          <w:sz w:val="24"/>
          <w:szCs w:val="24"/>
        </w:rPr>
        <w:t>Tawakkal</w:t>
      </w:r>
      <w:proofErr w:type="spellEnd"/>
      <w:r>
        <w:rPr>
          <w:rFonts w:asciiTheme="majorBidi" w:hAnsiTheme="majorBidi" w:cs="Times New Roman"/>
          <w:sz w:val="24"/>
          <w:szCs w:val="24"/>
        </w:rPr>
        <w:t xml:space="preserve">, dan G. T. </w:t>
      </w:r>
      <w:r>
        <w:rPr>
          <w:rFonts w:asciiTheme="majorBidi" w:hAnsiTheme="majorBidi" w:cs="Times New Roman"/>
          <w:sz w:val="24"/>
          <w:szCs w:val="24"/>
          <w:lang w:val="id-ID"/>
        </w:rPr>
        <w:t>P</w:t>
      </w:r>
      <w:proofErr w:type="spellStart"/>
      <w:r>
        <w:rPr>
          <w:rFonts w:asciiTheme="majorBidi" w:hAnsiTheme="majorBidi" w:cs="Times New Roman"/>
          <w:sz w:val="24"/>
          <w:szCs w:val="24"/>
        </w:rPr>
        <w:t>ontoh</w:t>
      </w:r>
      <w:proofErr w:type="spellEnd"/>
      <w:r>
        <w:rPr>
          <w:rFonts w:asciiTheme="majorBidi" w:hAnsiTheme="majorBidi" w:cs="Times New Roman"/>
          <w:sz w:val="24"/>
          <w:szCs w:val="24"/>
        </w:rPr>
        <w:t xml:space="preserve">. 2012. </w:t>
      </w:r>
      <w:proofErr w:type="spellStart"/>
      <w:r>
        <w:rPr>
          <w:rFonts w:asciiTheme="majorBidi" w:hAnsiTheme="majorBidi" w:cs="Times New Roman"/>
          <w:sz w:val="24"/>
          <w:szCs w:val="24"/>
        </w:rPr>
        <w:t>Pengaruh</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A</w:t>
      </w:r>
      <w:proofErr w:type="spellStart"/>
      <w:r w:rsidRPr="006B7EBF">
        <w:rPr>
          <w:rFonts w:asciiTheme="majorBidi" w:hAnsiTheme="majorBidi" w:cs="Times New Roman"/>
          <w:sz w:val="24"/>
          <w:szCs w:val="24"/>
        </w:rPr>
        <w:t>dopsi</w:t>
      </w:r>
      <w:proofErr w:type="spellEnd"/>
      <w:r w:rsidRPr="006B7EBF">
        <w:rPr>
          <w:rFonts w:asciiTheme="majorBidi" w:hAnsiTheme="majorBidi" w:cs="Times New Roman"/>
          <w:sz w:val="24"/>
          <w:szCs w:val="24"/>
        </w:rPr>
        <w:t xml:space="preserve"> IFRS </w:t>
      </w:r>
      <w:proofErr w:type="spellStart"/>
      <w:r w:rsidRPr="006B7EBF">
        <w:rPr>
          <w:rFonts w:asciiTheme="majorBidi" w:hAnsiTheme="majorBidi" w:cs="Times New Roman"/>
          <w:sz w:val="24"/>
          <w:szCs w:val="24"/>
        </w:rPr>
        <w:t>Terhadap</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Manajemen</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Laba</w:t>
      </w:r>
      <w:proofErr w:type="spellEnd"/>
      <w:r w:rsidRPr="006B7EBF">
        <w:rPr>
          <w:rFonts w:asciiTheme="majorBidi" w:hAnsiTheme="majorBidi" w:cs="Times New Roman"/>
          <w:sz w:val="24"/>
          <w:szCs w:val="24"/>
        </w:rPr>
        <w:t xml:space="preserve"> pada Perusahaan </w:t>
      </w:r>
      <w:proofErr w:type="spellStart"/>
      <w:r w:rsidRPr="006B7EBF">
        <w:rPr>
          <w:rFonts w:asciiTheme="majorBidi" w:hAnsiTheme="majorBidi" w:cs="Times New Roman"/>
          <w:sz w:val="24"/>
          <w:szCs w:val="24"/>
        </w:rPr>
        <w:t>Perbankan</w:t>
      </w:r>
      <w:proofErr w:type="spellEnd"/>
      <w:r w:rsidRPr="006B7EBF">
        <w:rPr>
          <w:rFonts w:asciiTheme="majorBidi" w:hAnsiTheme="majorBidi" w:cs="Times New Roman"/>
          <w:sz w:val="24"/>
          <w:szCs w:val="24"/>
        </w:rPr>
        <w:t xml:space="preserve"> di Bursa </w:t>
      </w:r>
      <w:proofErr w:type="spellStart"/>
      <w:r w:rsidRPr="006B7EBF">
        <w:rPr>
          <w:rFonts w:asciiTheme="majorBidi" w:hAnsiTheme="majorBidi" w:cs="Times New Roman"/>
          <w:sz w:val="24"/>
          <w:szCs w:val="24"/>
        </w:rPr>
        <w:t>Efek</w:t>
      </w:r>
      <w:proofErr w:type="spellEnd"/>
      <w:r w:rsidRPr="006B7EBF">
        <w:rPr>
          <w:rFonts w:asciiTheme="majorBidi" w:hAnsiTheme="majorBidi" w:cs="Times New Roman"/>
          <w:sz w:val="24"/>
          <w:szCs w:val="24"/>
        </w:rPr>
        <w:t xml:space="preserve"> Indonesia. </w:t>
      </w:r>
      <w:proofErr w:type="spellStart"/>
      <w:r w:rsidRPr="006B7EBF">
        <w:rPr>
          <w:rFonts w:asciiTheme="majorBidi" w:hAnsiTheme="majorBidi" w:cs="Times New Roman"/>
          <w:sz w:val="24"/>
          <w:szCs w:val="24"/>
        </w:rPr>
        <w:t>Fakultas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Ekonomi</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Universitas</w:t>
      </w:r>
      <w:proofErr w:type="spellEnd"/>
      <w:r w:rsidRPr="006B7EBF">
        <w:rPr>
          <w:rFonts w:asciiTheme="majorBidi" w:hAnsiTheme="majorBidi" w:cs="Times New Roman"/>
          <w:sz w:val="24"/>
          <w:szCs w:val="24"/>
        </w:rPr>
        <w:t xml:space="preserve"> </w:t>
      </w:r>
      <w:proofErr w:type="spellStart"/>
      <w:r w:rsidRPr="006B7EBF">
        <w:rPr>
          <w:rFonts w:asciiTheme="majorBidi" w:hAnsiTheme="majorBidi" w:cs="Times New Roman"/>
          <w:sz w:val="24"/>
          <w:szCs w:val="24"/>
        </w:rPr>
        <w:t>Hasanuddin</w:t>
      </w:r>
      <w:proofErr w:type="spellEnd"/>
      <w:r w:rsidRPr="006B7EBF">
        <w:rPr>
          <w:rFonts w:asciiTheme="majorBidi" w:hAnsiTheme="majorBidi" w:cs="Times New Roman"/>
          <w:sz w:val="24"/>
          <w:szCs w:val="24"/>
        </w:rPr>
        <w:t xml:space="preserve"> Makassar.</w:t>
      </w:r>
    </w:p>
    <w:p w:rsidR="00190C6A" w:rsidRPr="005D58FB" w:rsidRDefault="00190C6A" w:rsidP="00B2360F">
      <w:pPr>
        <w:spacing w:before="320" w:after="320" w:line="360" w:lineRule="auto"/>
        <w:ind w:left="709" w:hanging="709"/>
        <w:jc w:val="both"/>
        <w:rPr>
          <w:rFonts w:asciiTheme="majorBidi" w:hAnsiTheme="majorBidi" w:cs="Times New Roman"/>
          <w:sz w:val="24"/>
          <w:szCs w:val="24"/>
        </w:rPr>
      </w:pPr>
      <w:proofErr w:type="spellStart"/>
      <w:r w:rsidRPr="005D58FB">
        <w:rPr>
          <w:rFonts w:asciiTheme="majorBidi" w:hAnsiTheme="majorBidi" w:cs="Times New Roman"/>
          <w:sz w:val="24"/>
          <w:szCs w:val="24"/>
        </w:rPr>
        <w:t>Widiyanti</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Wulandari</w:t>
      </w:r>
      <w:proofErr w:type="spellEnd"/>
      <w:r w:rsidRPr="005D58FB">
        <w:rPr>
          <w:rFonts w:asciiTheme="majorBidi" w:hAnsiTheme="majorBidi" w:cs="Times New Roman"/>
          <w:sz w:val="24"/>
          <w:szCs w:val="24"/>
        </w:rPr>
        <w:t xml:space="preserve">, Novi. </w:t>
      </w:r>
      <w:r w:rsidRPr="00632B70">
        <w:rPr>
          <w:rFonts w:asciiTheme="majorBidi" w:hAnsiTheme="majorBidi" w:cs="Times New Roman"/>
          <w:i/>
          <w:iCs/>
          <w:sz w:val="24"/>
          <w:szCs w:val="24"/>
        </w:rPr>
        <w:t>Corporate Governance</w:t>
      </w:r>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dalam</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Pandangan</w:t>
      </w:r>
      <w:proofErr w:type="spellEnd"/>
      <w:r w:rsidRPr="005D58FB">
        <w:rPr>
          <w:rFonts w:asciiTheme="majorBidi" w:hAnsiTheme="majorBidi" w:cs="Times New Roman"/>
          <w:sz w:val="24"/>
          <w:szCs w:val="24"/>
        </w:rPr>
        <w:t xml:space="preserve"> Islam: </w:t>
      </w:r>
      <w:proofErr w:type="spellStart"/>
      <w:r w:rsidRPr="005D58FB">
        <w:rPr>
          <w:rFonts w:asciiTheme="majorBidi" w:hAnsiTheme="majorBidi" w:cs="Times New Roman"/>
          <w:sz w:val="24"/>
          <w:szCs w:val="24"/>
        </w:rPr>
        <w:t>Sebuah</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Konsep</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Altertantif</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dalam</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Penerapan</w:t>
      </w:r>
      <w:proofErr w:type="spellEnd"/>
      <w:r w:rsidRPr="005D58FB">
        <w:rPr>
          <w:rFonts w:asciiTheme="majorBidi" w:hAnsiTheme="majorBidi" w:cs="Times New Roman"/>
          <w:sz w:val="24"/>
          <w:szCs w:val="24"/>
        </w:rPr>
        <w:t xml:space="preserve"> </w:t>
      </w:r>
      <w:r w:rsidRPr="00776D5C">
        <w:rPr>
          <w:rFonts w:asciiTheme="majorBidi" w:hAnsiTheme="majorBidi" w:cs="Times New Roman"/>
          <w:i/>
          <w:iCs/>
          <w:sz w:val="24"/>
          <w:szCs w:val="24"/>
        </w:rPr>
        <w:t>Good Corporate Governance</w:t>
      </w:r>
      <w:r w:rsidRPr="005D58FB">
        <w:rPr>
          <w:rFonts w:asciiTheme="majorBidi" w:hAnsiTheme="majorBidi" w:cs="Times New Roman"/>
          <w:sz w:val="24"/>
          <w:szCs w:val="24"/>
        </w:rPr>
        <w:t>, (</w:t>
      </w:r>
      <w:proofErr w:type="spellStart"/>
      <w:r w:rsidRPr="005D58FB">
        <w:rPr>
          <w:rFonts w:asciiTheme="majorBidi" w:hAnsiTheme="majorBidi" w:cs="Times New Roman"/>
          <w:sz w:val="24"/>
          <w:szCs w:val="24"/>
        </w:rPr>
        <w:t>Universitas</w:t>
      </w:r>
      <w:proofErr w:type="spellEnd"/>
      <w:r w:rsidRPr="005D58FB">
        <w:rPr>
          <w:rFonts w:asciiTheme="majorBidi" w:hAnsiTheme="majorBidi" w:cs="Times New Roman"/>
          <w:sz w:val="24"/>
          <w:szCs w:val="24"/>
        </w:rPr>
        <w:t xml:space="preserve"> </w:t>
      </w:r>
      <w:proofErr w:type="spellStart"/>
      <w:r w:rsidRPr="005D58FB">
        <w:rPr>
          <w:rFonts w:asciiTheme="majorBidi" w:hAnsiTheme="majorBidi" w:cs="Times New Roman"/>
          <w:sz w:val="24"/>
          <w:szCs w:val="24"/>
        </w:rPr>
        <w:t>Jember</w:t>
      </w:r>
      <w:proofErr w:type="spellEnd"/>
      <w:r w:rsidRPr="005D58FB">
        <w:rPr>
          <w:rFonts w:asciiTheme="majorBidi" w:hAnsiTheme="majorBidi" w:cs="Times New Roman"/>
          <w:sz w:val="24"/>
          <w:szCs w:val="24"/>
        </w:rPr>
        <w:t xml:space="preserve">, 2009) </w:t>
      </w:r>
      <w:proofErr w:type="spellStart"/>
      <w:r w:rsidRPr="005D58FB">
        <w:rPr>
          <w:rFonts w:asciiTheme="majorBidi" w:hAnsiTheme="majorBidi" w:cs="Times New Roman"/>
          <w:sz w:val="24"/>
          <w:szCs w:val="24"/>
        </w:rPr>
        <w:t>hlm</w:t>
      </w:r>
      <w:proofErr w:type="spellEnd"/>
      <w:r w:rsidRPr="005D58FB">
        <w:rPr>
          <w:rFonts w:asciiTheme="majorBidi" w:hAnsiTheme="majorBidi" w:cs="Times New Roman"/>
          <w:sz w:val="24"/>
          <w:szCs w:val="24"/>
        </w:rPr>
        <w:t>. 104-111. H14</w:t>
      </w:r>
    </w:p>
    <w:p w:rsidR="00190C6A" w:rsidRPr="00E57F26"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t>Yusuf, Ahmad dan Badarudin Latif, Ahmad. 2010. Manajemen Laba dalam Tinjauan Etika Bisnis Islam. Jurnal Dinamika Ekonomi dan Bisnis. Studi Akuntansi STIENU. Jepara.</w:t>
      </w:r>
    </w:p>
    <w:p w:rsidR="00190C6A" w:rsidRPr="005B5A8D" w:rsidRDefault="00190C6A" w:rsidP="00B2360F">
      <w:pPr>
        <w:spacing w:before="320" w:after="320" w:line="360" w:lineRule="auto"/>
        <w:jc w:val="both"/>
        <w:rPr>
          <w:rFonts w:asciiTheme="majorBidi" w:hAnsiTheme="majorBidi" w:cs="Times New Roman"/>
          <w:b/>
          <w:bCs/>
          <w:color w:val="000000" w:themeColor="text1"/>
          <w:sz w:val="24"/>
          <w:szCs w:val="24"/>
          <w:lang w:val="id-ID"/>
        </w:rPr>
      </w:pPr>
      <w:proofErr w:type="gramStart"/>
      <w:r w:rsidRPr="006B7EBF">
        <w:rPr>
          <w:rFonts w:asciiTheme="majorBidi" w:hAnsiTheme="majorBidi" w:cs="Times New Roman"/>
          <w:b/>
          <w:bCs/>
          <w:color w:val="000000" w:themeColor="text1"/>
          <w:sz w:val="24"/>
          <w:szCs w:val="24"/>
        </w:rPr>
        <w:t>Internet</w:t>
      </w:r>
      <w:r>
        <w:rPr>
          <w:rFonts w:asciiTheme="majorBidi" w:hAnsiTheme="majorBidi" w:cs="Times New Roman"/>
          <w:b/>
          <w:bCs/>
          <w:color w:val="000000" w:themeColor="text1"/>
          <w:sz w:val="24"/>
          <w:szCs w:val="24"/>
          <w:lang w:val="id-ID"/>
        </w:rPr>
        <w:t xml:space="preserve"> :</w:t>
      </w:r>
      <w:proofErr w:type="gramEnd"/>
    </w:p>
    <w:p w:rsidR="00190C6A" w:rsidRPr="00EB10B9" w:rsidRDefault="00190C6A" w:rsidP="00B2360F">
      <w:pPr>
        <w:spacing w:before="320" w:after="320" w:line="360" w:lineRule="auto"/>
        <w:ind w:left="709" w:hanging="709"/>
        <w:jc w:val="both"/>
        <w:rPr>
          <w:rStyle w:val="Hyperlink"/>
          <w:rFonts w:asciiTheme="majorBidi" w:hAnsiTheme="majorBidi"/>
          <w:sz w:val="24"/>
          <w:szCs w:val="24"/>
          <w:lang w:val="id-ID"/>
        </w:rPr>
      </w:pPr>
      <w:hyperlink r:id="rId11" w:history="1">
        <w:r w:rsidRPr="00EB10B9">
          <w:rPr>
            <w:rStyle w:val="Hyperlink"/>
            <w:rFonts w:asciiTheme="majorBidi" w:hAnsiTheme="majorBidi"/>
            <w:sz w:val="24"/>
            <w:szCs w:val="24"/>
            <w:lang w:val="id-ID"/>
          </w:rPr>
          <w:t>http://www.bkpm.go.id/id/publikasi/detail/berita-investasi/unindo-indonesia-masuk-10-besar-negara-industri-manufaktur</w:t>
        </w:r>
      </w:hyperlink>
      <w:r w:rsidRPr="00EB10B9">
        <w:rPr>
          <w:rStyle w:val="Hyperlink"/>
          <w:rFonts w:asciiTheme="majorBidi" w:hAnsiTheme="majorBidi"/>
          <w:sz w:val="24"/>
          <w:szCs w:val="24"/>
          <w:lang w:val="id-ID"/>
        </w:rPr>
        <w:t xml:space="preserve"> diakses 20 Februari 2017</w:t>
      </w:r>
    </w:p>
    <w:p w:rsidR="00190C6A" w:rsidRPr="00EB10B9" w:rsidRDefault="00190C6A" w:rsidP="00B2360F">
      <w:pPr>
        <w:spacing w:before="320" w:after="320" w:line="360" w:lineRule="auto"/>
        <w:ind w:left="709" w:hanging="709"/>
        <w:jc w:val="both"/>
        <w:rPr>
          <w:rStyle w:val="Hyperlink"/>
          <w:lang w:val="id-ID"/>
        </w:rPr>
      </w:pPr>
      <w:r w:rsidRPr="00EB10B9">
        <w:rPr>
          <w:rStyle w:val="Hyperlink"/>
          <w:rFonts w:asciiTheme="majorBidi" w:hAnsiTheme="majorBidi"/>
          <w:sz w:val="24"/>
          <w:szCs w:val="24"/>
          <w:lang w:val="id-ID"/>
        </w:rPr>
        <w:t>http://www.kesimpulan.com/2009/04/struktur-kepemilikan-perusahaan.html diakses 6 Maret 2016</w:t>
      </w:r>
    </w:p>
    <w:p w:rsidR="00190C6A" w:rsidRPr="00EB10B9" w:rsidRDefault="00190C6A" w:rsidP="00B2360F">
      <w:pPr>
        <w:spacing w:before="320" w:after="320" w:line="360" w:lineRule="auto"/>
        <w:ind w:left="709" w:hanging="709"/>
        <w:jc w:val="both"/>
        <w:rPr>
          <w:rFonts w:asciiTheme="majorBidi" w:hAnsiTheme="majorBidi" w:cs="Times New Roman"/>
          <w:sz w:val="24"/>
          <w:szCs w:val="24"/>
          <w:lang w:val="id-ID"/>
        </w:rPr>
      </w:pPr>
      <w:hyperlink r:id="rId12" w:history="1">
        <w:r w:rsidRPr="00EB10B9">
          <w:rPr>
            <w:rStyle w:val="Hyperlink"/>
            <w:rFonts w:asciiTheme="majorBidi" w:hAnsiTheme="majorBidi"/>
            <w:sz w:val="24"/>
            <w:szCs w:val="24"/>
            <w:lang w:val="id-ID"/>
          </w:rPr>
          <w:t>http://kemenperin.go.id/artikel/5787/Manufaktur-Sumbang-40-PDB</w:t>
        </w:r>
      </w:hyperlink>
      <w:r w:rsidRPr="00EB10B9">
        <w:rPr>
          <w:rFonts w:asciiTheme="majorBidi" w:hAnsiTheme="majorBidi" w:cs="Times New Roman"/>
          <w:sz w:val="24"/>
          <w:szCs w:val="24"/>
          <w:lang w:val="id-ID"/>
        </w:rPr>
        <w:t xml:space="preserve"> diakses 20 Februari 2017.</w:t>
      </w:r>
    </w:p>
    <w:p w:rsidR="00190C6A" w:rsidRPr="00EB10B9" w:rsidRDefault="00190C6A" w:rsidP="00B2360F">
      <w:pPr>
        <w:spacing w:before="320" w:after="320" w:line="360" w:lineRule="auto"/>
        <w:jc w:val="both"/>
        <w:rPr>
          <w:rFonts w:ascii="Times New Roman" w:hAnsi="Times New Roman" w:cs="Times New Roman"/>
          <w:sz w:val="24"/>
          <w:szCs w:val="24"/>
          <w:lang w:val="id-ID"/>
        </w:rPr>
      </w:pPr>
      <w:hyperlink r:id="rId13" w:history="1">
        <w:r w:rsidRPr="00EB10B9">
          <w:rPr>
            <w:rStyle w:val="Hyperlink"/>
            <w:rFonts w:ascii="Times New Roman" w:hAnsi="Times New Roman"/>
            <w:sz w:val="24"/>
            <w:szCs w:val="24"/>
            <w:lang w:val="id-ID"/>
          </w:rPr>
          <w:t>www.Idx.co.id</w:t>
        </w:r>
      </w:hyperlink>
    </w:p>
    <w:p w:rsidR="00190C6A" w:rsidRPr="00EB10B9" w:rsidRDefault="00190C6A" w:rsidP="00B2360F">
      <w:pPr>
        <w:spacing w:before="320" w:after="320" w:line="360" w:lineRule="auto"/>
        <w:jc w:val="both"/>
        <w:rPr>
          <w:rFonts w:asciiTheme="majorBidi" w:hAnsiTheme="majorBidi" w:cs="Times New Roman"/>
          <w:sz w:val="24"/>
          <w:szCs w:val="24"/>
          <w:lang w:val="id-ID"/>
        </w:rPr>
      </w:pPr>
      <w:hyperlink r:id="rId14" w:history="1">
        <w:r w:rsidRPr="00EB10B9">
          <w:rPr>
            <w:rStyle w:val="Hyperlink"/>
            <w:rFonts w:ascii="Times New Roman" w:hAnsi="Times New Roman"/>
            <w:sz w:val="24"/>
            <w:szCs w:val="24"/>
            <w:lang w:val="id-ID"/>
          </w:rPr>
          <w:t>www.ticmi.co.id</w:t>
        </w:r>
      </w:hyperlink>
      <w:r w:rsidRPr="00EB10B9">
        <w:rPr>
          <w:rFonts w:ascii="Times New Roman" w:hAnsi="Times New Roman" w:cs="Times New Roman"/>
          <w:sz w:val="24"/>
          <w:szCs w:val="24"/>
          <w:lang w:val="id-ID"/>
        </w:rPr>
        <w:t xml:space="preserve">  </w:t>
      </w:r>
    </w:p>
    <w:p w:rsidR="00190C6A" w:rsidRDefault="00190C6A" w:rsidP="00B2360F">
      <w:pPr>
        <w:spacing w:before="320" w:after="320" w:line="360" w:lineRule="auto"/>
        <w:ind w:left="709" w:hanging="709"/>
        <w:jc w:val="both"/>
        <w:rPr>
          <w:rFonts w:asciiTheme="majorBidi" w:hAnsiTheme="majorBidi" w:cs="Times New Roman"/>
          <w:sz w:val="24"/>
          <w:szCs w:val="24"/>
          <w:lang w:val="id-ID"/>
        </w:rPr>
      </w:pPr>
      <w:r>
        <w:rPr>
          <w:rFonts w:asciiTheme="majorBidi" w:hAnsiTheme="majorBidi" w:cs="Times New Roman"/>
          <w:sz w:val="24"/>
          <w:szCs w:val="24"/>
          <w:lang w:val="id-ID"/>
        </w:rPr>
        <w:t>Milis saham syariah (Yahoo)</w:t>
      </w:r>
    </w:p>
    <w:p w:rsidR="00190C6A" w:rsidRPr="003350AE" w:rsidRDefault="00190C6A" w:rsidP="00B2360F">
      <w:pPr>
        <w:spacing w:before="320" w:after="320" w:line="360" w:lineRule="auto"/>
        <w:ind w:left="709" w:hanging="709"/>
        <w:jc w:val="both"/>
        <w:rPr>
          <w:rFonts w:asciiTheme="majorBidi" w:hAnsiTheme="majorBidi" w:cs="Times New Roman"/>
          <w:b/>
          <w:bCs/>
          <w:sz w:val="24"/>
          <w:szCs w:val="24"/>
          <w:lang w:val="id-ID"/>
        </w:rPr>
      </w:pPr>
      <w:r w:rsidRPr="003350AE">
        <w:rPr>
          <w:rFonts w:asciiTheme="majorBidi" w:hAnsiTheme="majorBidi" w:cs="Times New Roman"/>
          <w:b/>
          <w:bCs/>
          <w:sz w:val="24"/>
          <w:szCs w:val="24"/>
          <w:lang w:val="id-ID"/>
        </w:rPr>
        <w:t>Sumber lainnya</w:t>
      </w:r>
      <w:r>
        <w:rPr>
          <w:rFonts w:asciiTheme="majorBidi" w:hAnsiTheme="majorBidi" w:cs="Times New Roman"/>
          <w:b/>
          <w:bCs/>
          <w:sz w:val="24"/>
          <w:szCs w:val="24"/>
          <w:lang w:val="id-ID"/>
        </w:rPr>
        <w:t xml:space="preserve"> :</w:t>
      </w:r>
    </w:p>
    <w:p w:rsidR="00190C6A" w:rsidRPr="003350AE" w:rsidRDefault="00190C6A" w:rsidP="00B2360F">
      <w:pPr>
        <w:spacing w:before="320" w:after="320" w:line="360" w:lineRule="auto"/>
        <w:ind w:left="709" w:hanging="709"/>
        <w:jc w:val="both"/>
        <w:rPr>
          <w:rFonts w:asciiTheme="majorBidi" w:hAnsiTheme="majorBidi" w:cs="Times New Roman"/>
          <w:sz w:val="24"/>
          <w:szCs w:val="24"/>
          <w:lang w:val="id-ID"/>
        </w:rPr>
      </w:pPr>
      <w:r w:rsidRPr="00E65230">
        <w:rPr>
          <w:rFonts w:asciiTheme="majorBidi" w:hAnsiTheme="majorBidi" w:cs="Times New Roman"/>
          <w:sz w:val="24"/>
          <w:szCs w:val="24"/>
          <w:lang w:val="id-ID"/>
        </w:rPr>
        <w:t xml:space="preserve">OECD. 2004. OECD </w:t>
      </w:r>
      <w:r w:rsidRPr="00E65230">
        <w:rPr>
          <w:rFonts w:asciiTheme="majorBidi" w:hAnsiTheme="majorBidi" w:cs="Times New Roman"/>
          <w:i/>
          <w:iCs/>
          <w:sz w:val="24"/>
          <w:szCs w:val="24"/>
          <w:lang w:val="id-ID"/>
        </w:rPr>
        <w:t>Principles of Corporate Governance. OECD Publications Service. Organization For Economic Co-Operation and Development.</w:t>
      </w:r>
    </w:p>
    <w:p w:rsidR="00190C6A" w:rsidRPr="00E65230" w:rsidRDefault="00190C6A" w:rsidP="00B2360F">
      <w:pPr>
        <w:spacing w:before="320" w:after="320" w:line="360" w:lineRule="auto"/>
        <w:ind w:left="709" w:hanging="709"/>
        <w:jc w:val="both"/>
        <w:rPr>
          <w:rFonts w:asciiTheme="majorBidi" w:hAnsiTheme="majorBidi" w:cs="Times New Roman"/>
          <w:sz w:val="24"/>
          <w:szCs w:val="24"/>
          <w:lang w:val="id-ID"/>
        </w:rPr>
      </w:pPr>
      <w:r w:rsidRPr="00E65230">
        <w:rPr>
          <w:rFonts w:asciiTheme="majorBidi" w:hAnsiTheme="majorBidi" w:cs="Times New Roman"/>
          <w:sz w:val="24"/>
          <w:szCs w:val="24"/>
          <w:lang w:val="id-ID"/>
        </w:rPr>
        <w:t xml:space="preserve">Pedoman Umum </w:t>
      </w:r>
      <w:r w:rsidRPr="00E65230">
        <w:rPr>
          <w:rFonts w:asciiTheme="majorBidi" w:hAnsiTheme="majorBidi" w:cs="Times New Roman"/>
          <w:i/>
          <w:iCs/>
          <w:sz w:val="24"/>
          <w:szCs w:val="24"/>
          <w:lang w:val="id-ID"/>
        </w:rPr>
        <w:t>Good Corporate Governance</w:t>
      </w:r>
      <w:r w:rsidRPr="00E65230">
        <w:rPr>
          <w:rFonts w:asciiTheme="majorBidi" w:hAnsiTheme="majorBidi" w:cs="Times New Roman"/>
          <w:sz w:val="24"/>
          <w:szCs w:val="24"/>
          <w:lang w:val="id-ID"/>
        </w:rPr>
        <w:t xml:space="preserve"> Indonesia. 2006. Komite Nasional Kebijakan </w:t>
      </w:r>
      <w:r w:rsidRPr="00E65230">
        <w:rPr>
          <w:rFonts w:asciiTheme="majorBidi" w:hAnsiTheme="majorBidi" w:cs="Times New Roman"/>
          <w:i/>
          <w:iCs/>
          <w:sz w:val="24"/>
          <w:szCs w:val="24"/>
          <w:lang w:val="id-ID"/>
        </w:rPr>
        <w:t>Governance</w:t>
      </w:r>
      <w:r w:rsidRPr="00E65230">
        <w:rPr>
          <w:rFonts w:asciiTheme="majorBidi" w:hAnsiTheme="majorBidi" w:cs="Times New Roman"/>
          <w:sz w:val="24"/>
          <w:szCs w:val="24"/>
          <w:lang w:val="id-ID"/>
        </w:rPr>
        <w:t>.</w:t>
      </w:r>
    </w:p>
    <w:p w:rsidR="00190C6A" w:rsidRPr="00E65230" w:rsidRDefault="00190C6A" w:rsidP="00B2360F">
      <w:pPr>
        <w:spacing w:before="320" w:after="320" w:line="360" w:lineRule="auto"/>
        <w:ind w:left="709" w:hanging="709"/>
        <w:jc w:val="both"/>
        <w:rPr>
          <w:rFonts w:asciiTheme="majorBidi" w:hAnsiTheme="majorBidi" w:cs="Times New Roman"/>
          <w:sz w:val="24"/>
          <w:szCs w:val="24"/>
          <w:lang w:val="id-ID"/>
        </w:rPr>
      </w:pPr>
      <w:r w:rsidRPr="00E65230">
        <w:rPr>
          <w:rFonts w:asciiTheme="majorBidi" w:hAnsiTheme="majorBidi" w:cs="Times New Roman"/>
          <w:sz w:val="24"/>
          <w:szCs w:val="24"/>
          <w:lang w:val="id-ID"/>
        </w:rPr>
        <w:t>Peraturan Otoritas Jasa Keuangan (OJK) nomor 33 /POJK.04/2014.</w:t>
      </w:r>
    </w:p>
    <w:p w:rsidR="00190C6A" w:rsidRPr="007C60AD" w:rsidRDefault="00190C6A" w:rsidP="00B2360F">
      <w:pPr>
        <w:spacing w:before="320" w:after="320" w:line="360" w:lineRule="auto"/>
        <w:rPr>
          <w:sz w:val="24"/>
          <w:szCs w:val="24"/>
          <w:lang w:val="id-ID"/>
        </w:rPr>
      </w:pPr>
    </w:p>
    <w:p w:rsidR="00A951F0" w:rsidRPr="0063597C" w:rsidRDefault="00A951F0" w:rsidP="00B2360F">
      <w:pPr>
        <w:spacing w:line="360" w:lineRule="auto"/>
        <w:ind w:left="360" w:firstLine="720"/>
        <w:jc w:val="both"/>
        <w:rPr>
          <w:rFonts w:asciiTheme="majorBidi" w:hAnsiTheme="majorBidi" w:cs="Times New Roman"/>
          <w:sz w:val="24"/>
          <w:szCs w:val="24"/>
          <w:lang w:val="id-ID"/>
        </w:rPr>
      </w:pPr>
    </w:p>
    <w:sectPr w:rsidR="00A951F0" w:rsidRPr="0063597C" w:rsidSect="00324B4B">
      <w:headerReference w:type="default" r:id="rId15"/>
      <w:footerReference w:type="default" r:id="rId16"/>
      <w:pgSz w:w="12240" w:h="15840"/>
      <w:pgMar w:top="1701" w:right="1701" w:bottom="1701" w:left="2268" w:header="850" w:footer="170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CE4" w:rsidRDefault="005C2CE4" w:rsidP="00F42715">
      <w:pPr>
        <w:spacing w:after="0" w:line="240" w:lineRule="auto"/>
      </w:pPr>
      <w:r>
        <w:separator/>
      </w:r>
    </w:p>
  </w:endnote>
  <w:endnote w:type="continuationSeparator" w:id="0">
    <w:p w:rsidR="005C2CE4" w:rsidRDefault="005C2CE4" w:rsidP="00F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C6A" w:rsidRDefault="00190C6A" w:rsidP="00EB1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9E5" w:rsidRDefault="009F69E5" w:rsidP="00457A12">
    <w:pPr>
      <w:pStyle w:val="Footer"/>
      <w:jc w:val="center"/>
    </w:pPr>
  </w:p>
  <w:p w:rsidR="009F69E5" w:rsidRDefault="009F6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CE4" w:rsidRDefault="005C2CE4" w:rsidP="00F42715">
      <w:pPr>
        <w:spacing w:after="0" w:line="240" w:lineRule="auto"/>
      </w:pPr>
      <w:r>
        <w:separator/>
      </w:r>
    </w:p>
  </w:footnote>
  <w:footnote w:type="continuationSeparator" w:id="0">
    <w:p w:rsidR="005C2CE4" w:rsidRDefault="005C2CE4" w:rsidP="00F4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9E5" w:rsidRDefault="009F69E5" w:rsidP="00457A12">
    <w:pPr>
      <w:pStyle w:val="Header"/>
      <w:jc w:val="right"/>
    </w:pPr>
  </w:p>
  <w:p w:rsidR="009F69E5" w:rsidRDefault="009F6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924968"/>
      <w:docPartObj>
        <w:docPartGallery w:val="Page Numbers (Top of Page)"/>
        <w:docPartUnique/>
      </w:docPartObj>
    </w:sdtPr>
    <w:sdtEndPr>
      <w:rPr>
        <w:noProof/>
      </w:rPr>
    </w:sdtEndPr>
    <w:sdtContent>
      <w:p w:rsidR="009F69E5" w:rsidRDefault="009F69E5">
        <w:pPr>
          <w:pStyle w:val="Header"/>
          <w:jc w:val="right"/>
        </w:pPr>
        <w:r>
          <w:fldChar w:fldCharType="begin"/>
        </w:r>
        <w:r>
          <w:instrText xml:space="preserve"> PAGE   \* MERGEFORMAT </w:instrText>
        </w:r>
        <w:r>
          <w:fldChar w:fldCharType="separate"/>
        </w:r>
        <w:r w:rsidR="008F3D2E">
          <w:rPr>
            <w:noProof/>
          </w:rPr>
          <w:t>14</w:t>
        </w:r>
        <w:r>
          <w:rPr>
            <w:noProof/>
          </w:rPr>
          <w:fldChar w:fldCharType="end"/>
        </w:r>
      </w:p>
    </w:sdtContent>
  </w:sdt>
  <w:p w:rsidR="009F69E5" w:rsidRDefault="009F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AA4"/>
    <w:multiLevelType w:val="hybridMultilevel"/>
    <w:tmpl w:val="6D664E82"/>
    <w:lvl w:ilvl="0" w:tplc="48FEB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F3D6A"/>
    <w:multiLevelType w:val="multilevel"/>
    <w:tmpl w:val="9B269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73312A"/>
    <w:multiLevelType w:val="hybridMultilevel"/>
    <w:tmpl w:val="3DB4944C"/>
    <w:lvl w:ilvl="0" w:tplc="BBB82DF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A130BA2"/>
    <w:multiLevelType w:val="multilevel"/>
    <w:tmpl w:val="E1B8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C0142"/>
    <w:multiLevelType w:val="hybridMultilevel"/>
    <w:tmpl w:val="8294CB6C"/>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AD3D59"/>
    <w:multiLevelType w:val="hybridMultilevel"/>
    <w:tmpl w:val="57D62F28"/>
    <w:lvl w:ilvl="0" w:tplc="65FA99FC">
      <w:start w:val="1"/>
      <w:numFmt w:val="decimal"/>
      <w:lvlText w:val="%1."/>
      <w:lvlJc w:val="left"/>
      <w:pPr>
        <w:ind w:left="1440" w:hanging="360"/>
      </w:pPr>
      <w:rPr>
        <w:rFonts w:asciiTheme="majorBidi" w:eastAsia="Times New Roman" w:hAnsiTheme="majorBid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9705E0E"/>
    <w:multiLevelType w:val="hybridMultilevel"/>
    <w:tmpl w:val="51C0B1D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BF05DC1"/>
    <w:multiLevelType w:val="multilevel"/>
    <w:tmpl w:val="021439E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FE222E2"/>
    <w:multiLevelType w:val="multilevel"/>
    <w:tmpl w:val="F582002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4A4D4E"/>
    <w:multiLevelType w:val="multilevel"/>
    <w:tmpl w:val="C9AAF5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D720B8"/>
    <w:multiLevelType w:val="hybridMultilevel"/>
    <w:tmpl w:val="58DE97CA"/>
    <w:lvl w:ilvl="0" w:tplc="AAC603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452611F0"/>
    <w:multiLevelType w:val="hybridMultilevel"/>
    <w:tmpl w:val="41F6083C"/>
    <w:lvl w:ilvl="0" w:tplc="424823EA">
      <w:start w:val="1"/>
      <w:numFmt w:val="lowerLetter"/>
      <w:lvlText w:val="%1."/>
      <w:lvlJc w:val="left"/>
      <w:pPr>
        <w:ind w:left="1080" w:hanging="360"/>
      </w:pPr>
      <w:rPr>
        <w:rFonts w:asciiTheme="majorBidi" w:eastAsia="Times New Roman" w:hAnsiTheme="majorBid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5BA3631"/>
    <w:multiLevelType w:val="multilevel"/>
    <w:tmpl w:val="F9A2588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iCs/>
      </w:rPr>
    </w:lvl>
    <w:lvl w:ilvl="3">
      <w:start w:val="1"/>
      <w:numFmt w:val="decimal"/>
      <w:lvlText w:val="%1.%2.%3.%4."/>
      <w:lvlJc w:val="left"/>
      <w:pPr>
        <w:ind w:left="720" w:hanging="720"/>
      </w:pPr>
      <w:rPr>
        <w:i w:val="0"/>
        <w:i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A3BA0"/>
    <w:multiLevelType w:val="multilevel"/>
    <w:tmpl w:val="0E149884"/>
    <w:lvl w:ilvl="0">
      <w:start w:val="4"/>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C5115BE"/>
    <w:multiLevelType w:val="hybridMultilevel"/>
    <w:tmpl w:val="5426AD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636D21B8"/>
    <w:multiLevelType w:val="multilevel"/>
    <w:tmpl w:val="AB069EF0"/>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D791018"/>
    <w:multiLevelType w:val="hybridMultilevel"/>
    <w:tmpl w:val="31F03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3D91DF2"/>
    <w:multiLevelType w:val="multilevel"/>
    <w:tmpl w:val="0E9CBBF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344E01"/>
    <w:multiLevelType w:val="hybridMultilevel"/>
    <w:tmpl w:val="65E477BC"/>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E71172C"/>
    <w:multiLevelType w:val="hybridMultilevel"/>
    <w:tmpl w:val="711E0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11"/>
  </w:num>
  <w:num w:numId="5">
    <w:abstractNumId w:val="19"/>
  </w:num>
  <w:num w:numId="6">
    <w:abstractNumId w:val="10"/>
  </w:num>
  <w:num w:numId="7">
    <w:abstractNumId w:val="6"/>
  </w:num>
  <w:num w:numId="8">
    <w:abstractNumId w:val="1"/>
  </w:num>
  <w:num w:numId="9">
    <w:abstractNumId w:val="3"/>
  </w:num>
  <w:num w:numId="10">
    <w:abstractNumId w:val="16"/>
  </w:num>
  <w:num w:numId="11">
    <w:abstractNumId w:val="17"/>
  </w:num>
  <w:num w:numId="12">
    <w:abstractNumId w:val="15"/>
  </w:num>
  <w:num w:numId="13">
    <w:abstractNumId w:val="8"/>
  </w:num>
  <w:num w:numId="14">
    <w:abstractNumId w:val="9"/>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15"/>
    <w:rsid w:val="00010829"/>
    <w:rsid w:val="00010C63"/>
    <w:rsid w:val="00020FA8"/>
    <w:rsid w:val="00023D5D"/>
    <w:rsid w:val="000246F5"/>
    <w:rsid w:val="0004138C"/>
    <w:rsid w:val="00054AD5"/>
    <w:rsid w:val="00056724"/>
    <w:rsid w:val="000603E6"/>
    <w:rsid w:val="000646A3"/>
    <w:rsid w:val="000658DE"/>
    <w:rsid w:val="00065CC9"/>
    <w:rsid w:val="00085B4A"/>
    <w:rsid w:val="00086415"/>
    <w:rsid w:val="00097EC7"/>
    <w:rsid w:val="000A5441"/>
    <w:rsid w:val="000B17FC"/>
    <w:rsid w:val="000B4C96"/>
    <w:rsid w:val="000B596D"/>
    <w:rsid w:val="000C0EB5"/>
    <w:rsid w:val="000C5F12"/>
    <w:rsid w:val="000C6406"/>
    <w:rsid w:val="000D36CC"/>
    <w:rsid w:val="000D6AF8"/>
    <w:rsid w:val="000E1BF7"/>
    <w:rsid w:val="000F1684"/>
    <w:rsid w:val="00100475"/>
    <w:rsid w:val="00102932"/>
    <w:rsid w:val="00104154"/>
    <w:rsid w:val="00112563"/>
    <w:rsid w:val="00112DED"/>
    <w:rsid w:val="00126864"/>
    <w:rsid w:val="0013112A"/>
    <w:rsid w:val="00147FC4"/>
    <w:rsid w:val="001500D6"/>
    <w:rsid w:val="001567C2"/>
    <w:rsid w:val="00162800"/>
    <w:rsid w:val="0017171E"/>
    <w:rsid w:val="001869CB"/>
    <w:rsid w:val="00190C6A"/>
    <w:rsid w:val="00190D03"/>
    <w:rsid w:val="00196529"/>
    <w:rsid w:val="001979CE"/>
    <w:rsid w:val="001A13F6"/>
    <w:rsid w:val="001A2F93"/>
    <w:rsid w:val="001B3269"/>
    <w:rsid w:val="001D494F"/>
    <w:rsid w:val="001D58DD"/>
    <w:rsid w:val="001E5794"/>
    <w:rsid w:val="001E78C5"/>
    <w:rsid w:val="00202601"/>
    <w:rsid w:val="00205EA1"/>
    <w:rsid w:val="0022510A"/>
    <w:rsid w:val="00225522"/>
    <w:rsid w:val="00230489"/>
    <w:rsid w:val="002330CC"/>
    <w:rsid w:val="002423DB"/>
    <w:rsid w:val="002459AC"/>
    <w:rsid w:val="00254BF1"/>
    <w:rsid w:val="002640EA"/>
    <w:rsid w:val="00266745"/>
    <w:rsid w:val="00271764"/>
    <w:rsid w:val="00276560"/>
    <w:rsid w:val="00285957"/>
    <w:rsid w:val="00290CEB"/>
    <w:rsid w:val="00295DF2"/>
    <w:rsid w:val="002A3CD4"/>
    <w:rsid w:val="002B0725"/>
    <w:rsid w:val="002B0950"/>
    <w:rsid w:val="002B0A37"/>
    <w:rsid w:val="002B37A1"/>
    <w:rsid w:val="002B6D69"/>
    <w:rsid w:val="002B6E73"/>
    <w:rsid w:val="002B756B"/>
    <w:rsid w:val="002C00D8"/>
    <w:rsid w:val="002C1398"/>
    <w:rsid w:val="002C287F"/>
    <w:rsid w:val="002E1504"/>
    <w:rsid w:val="002E5EA1"/>
    <w:rsid w:val="002F02A3"/>
    <w:rsid w:val="002F3E61"/>
    <w:rsid w:val="002F472C"/>
    <w:rsid w:val="00300495"/>
    <w:rsid w:val="00302356"/>
    <w:rsid w:val="00302730"/>
    <w:rsid w:val="00302A96"/>
    <w:rsid w:val="0030319C"/>
    <w:rsid w:val="0030497A"/>
    <w:rsid w:val="00306A2A"/>
    <w:rsid w:val="0031265A"/>
    <w:rsid w:val="00321023"/>
    <w:rsid w:val="003229D5"/>
    <w:rsid w:val="003235BE"/>
    <w:rsid w:val="0032470B"/>
    <w:rsid w:val="00324B4B"/>
    <w:rsid w:val="00324E32"/>
    <w:rsid w:val="00331074"/>
    <w:rsid w:val="00342E25"/>
    <w:rsid w:val="00346D04"/>
    <w:rsid w:val="00347E5F"/>
    <w:rsid w:val="00353B37"/>
    <w:rsid w:val="003560B9"/>
    <w:rsid w:val="00357905"/>
    <w:rsid w:val="00362137"/>
    <w:rsid w:val="00363B98"/>
    <w:rsid w:val="00364ECD"/>
    <w:rsid w:val="003674E6"/>
    <w:rsid w:val="00372971"/>
    <w:rsid w:val="00384484"/>
    <w:rsid w:val="00387A91"/>
    <w:rsid w:val="00392CF8"/>
    <w:rsid w:val="003A1209"/>
    <w:rsid w:val="003B20C7"/>
    <w:rsid w:val="003C0A13"/>
    <w:rsid w:val="003C6464"/>
    <w:rsid w:val="003D1400"/>
    <w:rsid w:val="003D5422"/>
    <w:rsid w:val="003E0EEF"/>
    <w:rsid w:val="003F1FF9"/>
    <w:rsid w:val="003F3C43"/>
    <w:rsid w:val="003F413E"/>
    <w:rsid w:val="003F7AAF"/>
    <w:rsid w:val="0040013C"/>
    <w:rsid w:val="00400FC0"/>
    <w:rsid w:val="004035FA"/>
    <w:rsid w:val="004043C9"/>
    <w:rsid w:val="00407B05"/>
    <w:rsid w:val="004111B2"/>
    <w:rsid w:val="004121E3"/>
    <w:rsid w:val="00412BEE"/>
    <w:rsid w:val="00413DA2"/>
    <w:rsid w:val="0044334D"/>
    <w:rsid w:val="00444EE0"/>
    <w:rsid w:val="0044502F"/>
    <w:rsid w:val="00445B0D"/>
    <w:rsid w:val="00446D30"/>
    <w:rsid w:val="00447007"/>
    <w:rsid w:val="00447440"/>
    <w:rsid w:val="00457A12"/>
    <w:rsid w:val="00461801"/>
    <w:rsid w:val="00461EC6"/>
    <w:rsid w:val="00463A95"/>
    <w:rsid w:val="0046642A"/>
    <w:rsid w:val="00466827"/>
    <w:rsid w:val="00481E13"/>
    <w:rsid w:val="004830AC"/>
    <w:rsid w:val="00483FD8"/>
    <w:rsid w:val="00486586"/>
    <w:rsid w:val="004A2056"/>
    <w:rsid w:val="004A5E6C"/>
    <w:rsid w:val="004B0157"/>
    <w:rsid w:val="004B3D38"/>
    <w:rsid w:val="004B4844"/>
    <w:rsid w:val="004D24F6"/>
    <w:rsid w:val="004E2C53"/>
    <w:rsid w:val="004F462C"/>
    <w:rsid w:val="004F6650"/>
    <w:rsid w:val="004F683B"/>
    <w:rsid w:val="004F7896"/>
    <w:rsid w:val="0050002C"/>
    <w:rsid w:val="00501318"/>
    <w:rsid w:val="00502827"/>
    <w:rsid w:val="0050499E"/>
    <w:rsid w:val="00507BF9"/>
    <w:rsid w:val="00511A34"/>
    <w:rsid w:val="00521536"/>
    <w:rsid w:val="005222CA"/>
    <w:rsid w:val="00531842"/>
    <w:rsid w:val="00533388"/>
    <w:rsid w:val="00534EF1"/>
    <w:rsid w:val="005353C2"/>
    <w:rsid w:val="00536D5F"/>
    <w:rsid w:val="00540EA2"/>
    <w:rsid w:val="00545431"/>
    <w:rsid w:val="0054668A"/>
    <w:rsid w:val="00551020"/>
    <w:rsid w:val="00552BBB"/>
    <w:rsid w:val="00561E5D"/>
    <w:rsid w:val="005651C7"/>
    <w:rsid w:val="00570F8D"/>
    <w:rsid w:val="005716A9"/>
    <w:rsid w:val="00573B15"/>
    <w:rsid w:val="0058433B"/>
    <w:rsid w:val="00584E4E"/>
    <w:rsid w:val="005855B2"/>
    <w:rsid w:val="005858E4"/>
    <w:rsid w:val="00596833"/>
    <w:rsid w:val="005A5BB1"/>
    <w:rsid w:val="005A70F8"/>
    <w:rsid w:val="005B1C08"/>
    <w:rsid w:val="005B3E5C"/>
    <w:rsid w:val="005B3EF1"/>
    <w:rsid w:val="005B7923"/>
    <w:rsid w:val="005C2CE4"/>
    <w:rsid w:val="005E2AC8"/>
    <w:rsid w:val="005E763F"/>
    <w:rsid w:val="005F145A"/>
    <w:rsid w:val="00604A2B"/>
    <w:rsid w:val="006059C4"/>
    <w:rsid w:val="006072AA"/>
    <w:rsid w:val="006103DA"/>
    <w:rsid w:val="00611095"/>
    <w:rsid w:val="00611B23"/>
    <w:rsid w:val="006176FA"/>
    <w:rsid w:val="00621E2C"/>
    <w:rsid w:val="006277A9"/>
    <w:rsid w:val="00627E14"/>
    <w:rsid w:val="0063597C"/>
    <w:rsid w:val="00635DCE"/>
    <w:rsid w:val="00637ED5"/>
    <w:rsid w:val="00654DAF"/>
    <w:rsid w:val="00656160"/>
    <w:rsid w:val="00662ECB"/>
    <w:rsid w:val="006656A0"/>
    <w:rsid w:val="00670226"/>
    <w:rsid w:val="00675C9B"/>
    <w:rsid w:val="00683C5D"/>
    <w:rsid w:val="00685305"/>
    <w:rsid w:val="006A3194"/>
    <w:rsid w:val="006B06E6"/>
    <w:rsid w:val="006B1DD6"/>
    <w:rsid w:val="006B2E83"/>
    <w:rsid w:val="006B5413"/>
    <w:rsid w:val="006B71BD"/>
    <w:rsid w:val="006C1D51"/>
    <w:rsid w:val="006C4263"/>
    <w:rsid w:val="006D26A6"/>
    <w:rsid w:val="006D5755"/>
    <w:rsid w:val="006D75D5"/>
    <w:rsid w:val="006D7C69"/>
    <w:rsid w:val="006F0F33"/>
    <w:rsid w:val="006F35F0"/>
    <w:rsid w:val="007002C6"/>
    <w:rsid w:val="00700591"/>
    <w:rsid w:val="00702CD6"/>
    <w:rsid w:val="00703BA8"/>
    <w:rsid w:val="00704B47"/>
    <w:rsid w:val="00714D7D"/>
    <w:rsid w:val="00725626"/>
    <w:rsid w:val="007320C1"/>
    <w:rsid w:val="00734EAA"/>
    <w:rsid w:val="00740926"/>
    <w:rsid w:val="00745442"/>
    <w:rsid w:val="00750375"/>
    <w:rsid w:val="00752216"/>
    <w:rsid w:val="0075238C"/>
    <w:rsid w:val="00765825"/>
    <w:rsid w:val="00776B88"/>
    <w:rsid w:val="00780DEA"/>
    <w:rsid w:val="00781762"/>
    <w:rsid w:val="0078182E"/>
    <w:rsid w:val="0078268E"/>
    <w:rsid w:val="007A3741"/>
    <w:rsid w:val="007A6A7F"/>
    <w:rsid w:val="007B4394"/>
    <w:rsid w:val="007C3F67"/>
    <w:rsid w:val="007D7E10"/>
    <w:rsid w:val="007E50CE"/>
    <w:rsid w:val="007F0BE4"/>
    <w:rsid w:val="007F3B64"/>
    <w:rsid w:val="007F6187"/>
    <w:rsid w:val="007F6888"/>
    <w:rsid w:val="008031CD"/>
    <w:rsid w:val="008226E3"/>
    <w:rsid w:val="00825A3A"/>
    <w:rsid w:val="00826FF4"/>
    <w:rsid w:val="00841457"/>
    <w:rsid w:val="0084749C"/>
    <w:rsid w:val="00853B6B"/>
    <w:rsid w:val="00863A1C"/>
    <w:rsid w:val="00864F7E"/>
    <w:rsid w:val="00870156"/>
    <w:rsid w:val="00874FD4"/>
    <w:rsid w:val="00880048"/>
    <w:rsid w:val="00885B87"/>
    <w:rsid w:val="00891337"/>
    <w:rsid w:val="00894E1D"/>
    <w:rsid w:val="008A526F"/>
    <w:rsid w:val="008B31AC"/>
    <w:rsid w:val="008C01B0"/>
    <w:rsid w:val="008C17F2"/>
    <w:rsid w:val="008D037C"/>
    <w:rsid w:val="008D7F25"/>
    <w:rsid w:val="008E0877"/>
    <w:rsid w:val="008E0F62"/>
    <w:rsid w:val="008E10C7"/>
    <w:rsid w:val="008E231D"/>
    <w:rsid w:val="008F3D2E"/>
    <w:rsid w:val="008F5618"/>
    <w:rsid w:val="009009BC"/>
    <w:rsid w:val="00901842"/>
    <w:rsid w:val="00915CAD"/>
    <w:rsid w:val="0091790A"/>
    <w:rsid w:val="00917DBA"/>
    <w:rsid w:val="00917F5B"/>
    <w:rsid w:val="0093202C"/>
    <w:rsid w:val="00932B67"/>
    <w:rsid w:val="00935C9F"/>
    <w:rsid w:val="00937333"/>
    <w:rsid w:val="009469EC"/>
    <w:rsid w:val="00950990"/>
    <w:rsid w:val="00954AE7"/>
    <w:rsid w:val="00954E97"/>
    <w:rsid w:val="009570F3"/>
    <w:rsid w:val="009624FE"/>
    <w:rsid w:val="0096691C"/>
    <w:rsid w:val="0097128B"/>
    <w:rsid w:val="009767EF"/>
    <w:rsid w:val="009804AD"/>
    <w:rsid w:val="00986D08"/>
    <w:rsid w:val="00987939"/>
    <w:rsid w:val="009926E4"/>
    <w:rsid w:val="009B1831"/>
    <w:rsid w:val="009B21C4"/>
    <w:rsid w:val="009C347E"/>
    <w:rsid w:val="009C39F9"/>
    <w:rsid w:val="009C5415"/>
    <w:rsid w:val="009D3F8C"/>
    <w:rsid w:val="009E7C23"/>
    <w:rsid w:val="009F1C72"/>
    <w:rsid w:val="009F69E5"/>
    <w:rsid w:val="009F6BD5"/>
    <w:rsid w:val="00A01E14"/>
    <w:rsid w:val="00A02F47"/>
    <w:rsid w:val="00A065F5"/>
    <w:rsid w:val="00A07153"/>
    <w:rsid w:val="00A07887"/>
    <w:rsid w:val="00A100C4"/>
    <w:rsid w:val="00A12345"/>
    <w:rsid w:val="00A13DBF"/>
    <w:rsid w:val="00A179AD"/>
    <w:rsid w:val="00A204DC"/>
    <w:rsid w:val="00A21DAC"/>
    <w:rsid w:val="00A23C72"/>
    <w:rsid w:val="00A27BE8"/>
    <w:rsid w:val="00A32AB2"/>
    <w:rsid w:val="00A335F4"/>
    <w:rsid w:val="00A33DCD"/>
    <w:rsid w:val="00A35F70"/>
    <w:rsid w:val="00A403DB"/>
    <w:rsid w:val="00A4255D"/>
    <w:rsid w:val="00A61E3F"/>
    <w:rsid w:val="00A64D26"/>
    <w:rsid w:val="00A66946"/>
    <w:rsid w:val="00A7326C"/>
    <w:rsid w:val="00A75506"/>
    <w:rsid w:val="00A951F0"/>
    <w:rsid w:val="00A977D0"/>
    <w:rsid w:val="00AB31B3"/>
    <w:rsid w:val="00AB3886"/>
    <w:rsid w:val="00AB4F99"/>
    <w:rsid w:val="00AC2631"/>
    <w:rsid w:val="00AC30E6"/>
    <w:rsid w:val="00AC45DE"/>
    <w:rsid w:val="00AC4CC3"/>
    <w:rsid w:val="00AC6F9A"/>
    <w:rsid w:val="00AC7067"/>
    <w:rsid w:val="00AD0918"/>
    <w:rsid w:val="00AD7ADE"/>
    <w:rsid w:val="00AE39ED"/>
    <w:rsid w:val="00AE3CF9"/>
    <w:rsid w:val="00AE408F"/>
    <w:rsid w:val="00AF5538"/>
    <w:rsid w:val="00AF69F0"/>
    <w:rsid w:val="00B116BA"/>
    <w:rsid w:val="00B148B9"/>
    <w:rsid w:val="00B14E20"/>
    <w:rsid w:val="00B22C0E"/>
    <w:rsid w:val="00B2360F"/>
    <w:rsid w:val="00B35CE5"/>
    <w:rsid w:val="00B46803"/>
    <w:rsid w:val="00B471C0"/>
    <w:rsid w:val="00B53391"/>
    <w:rsid w:val="00B53B5F"/>
    <w:rsid w:val="00B61503"/>
    <w:rsid w:val="00B64635"/>
    <w:rsid w:val="00B675D1"/>
    <w:rsid w:val="00B71073"/>
    <w:rsid w:val="00B82ECE"/>
    <w:rsid w:val="00B85741"/>
    <w:rsid w:val="00B869D7"/>
    <w:rsid w:val="00B91F69"/>
    <w:rsid w:val="00BA5042"/>
    <w:rsid w:val="00BB0176"/>
    <w:rsid w:val="00BB4096"/>
    <w:rsid w:val="00BB55E6"/>
    <w:rsid w:val="00BC0079"/>
    <w:rsid w:val="00BE60E5"/>
    <w:rsid w:val="00BE7530"/>
    <w:rsid w:val="00BF021D"/>
    <w:rsid w:val="00BF139D"/>
    <w:rsid w:val="00BF3B56"/>
    <w:rsid w:val="00BF544D"/>
    <w:rsid w:val="00BF5EF2"/>
    <w:rsid w:val="00C0750D"/>
    <w:rsid w:val="00C11771"/>
    <w:rsid w:val="00C119E1"/>
    <w:rsid w:val="00C12807"/>
    <w:rsid w:val="00C22F1C"/>
    <w:rsid w:val="00C25EFD"/>
    <w:rsid w:val="00C31AC9"/>
    <w:rsid w:val="00C32A75"/>
    <w:rsid w:val="00C37343"/>
    <w:rsid w:val="00C41E47"/>
    <w:rsid w:val="00C466D7"/>
    <w:rsid w:val="00C54D16"/>
    <w:rsid w:val="00C67F26"/>
    <w:rsid w:val="00C77EC5"/>
    <w:rsid w:val="00C84DE6"/>
    <w:rsid w:val="00C9128C"/>
    <w:rsid w:val="00C97A6C"/>
    <w:rsid w:val="00CA1222"/>
    <w:rsid w:val="00CA1452"/>
    <w:rsid w:val="00CA5621"/>
    <w:rsid w:val="00CA574C"/>
    <w:rsid w:val="00CB4DFB"/>
    <w:rsid w:val="00CB4F02"/>
    <w:rsid w:val="00CB6D14"/>
    <w:rsid w:val="00CC7A70"/>
    <w:rsid w:val="00CD0B66"/>
    <w:rsid w:val="00CE0B92"/>
    <w:rsid w:val="00CE2238"/>
    <w:rsid w:val="00CF1E56"/>
    <w:rsid w:val="00D0481D"/>
    <w:rsid w:val="00D07FC2"/>
    <w:rsid w:val="00D14935"/>
    <w:rsid w:val="00D15AC9"/>
    <w:rsid w:val="00D256C4"/>
    <w:rsid w:val="00D329EF"/>
    <w:rsid w:val="00D3768C"/>
    <w:rsid w:val="00D378B2"/>
    <w:rsid w:val="00D43EA6"/>
    <w:rsid w:val="00D4770A"/>
    <w:rsid w:val="00D56E8E"/>
    <w:rsid w:val="00D63566"/>
    <w:rsid w:val="00D64F48"/>
    <w:rsid w:val="00D667DC"/>
    <w:rsid w:val="00D67A49"/>
    <w:rsid w:val="00D72796"/>
    <w:rsid w:val="00D83361"/>
    <w:rsid w:val="00D84B8E"/>
    <w:rsid w:val="00D86504"/>
    <w:rsid w:val="00D93B27"/>
    <w:rsid w:val="00DA5CDE"/>
    <w:rsid w:val="00DA7758"/>
    <w:rsid w:val="00DB2EE0"/>
    <w:rsid w:val="00DB3066"/>
    <w:rsid w:val="00DB3890"/>
    <w:rsid w:val="00DC045C"/>
    <w:rsid w:val="00DC0911"/>
    <w:rsid w:val="00DC2093"/>
    <w:rsid w:val="00DC3A84"/>
    <w:rsid w:val="00DC7AA8"/>
    <w:rsid w:val="00DD68A5"/>
    <w:rsid w:val="00DE4409"/>
    <w:rsid w:val="00DF392A"/>
    <w:rsid w:val="00DF605F"/>
    <w:rsid w:val="00E01B7D"/>
    <w:rsid w:val="00E22D77"/>
    <w:rsid w:val="00E307C0"/>
    <w:rsid w:val="00E30F1D"/>
    <w:rsid w:val="00E3498A"/>
    <w:rsid w:val="00E35ABA"/>
    <w:rsid w:val="00E365C9"/>
    <w:rsid w:val="00E36735"/>
    <w:rsid w:val="00E375C8"/>
    <w:rsid w:val="00E51E2F"/>
    <w:rsid w:val="00E63BAB"/>
    <w:rsid w:val="00E64E90"/>
    <w:rsid w:val="00E80A93"/>
    <w:rsid w:val="00E8137A"/>
    <w:rsid w:val="00E83836"/>
    <w:rsid w:val="00E9047E"/>
    <w:rsid w:val="00E90DE3"/>
    <w:rsid w:val="00E92294"/>
    <w:rsid w:val="00E92E51"/>
    <w:rsid w:val="00EA011E"/>
    <w:rsid w:val="00EA5726"/>
    <w:rsid w:val="00EA693A"/>
    <w:rsid w:val="00EB2AC3"/>
    <w:rsid w:val="00EB2CCD"/>
    <w:rsid w:val="00EB6A7E"/>
    <w:rsid w:val="00EC0317"/>
    <w:rsid w:val="00EC3CF7"/>
    <w:rsid w:val="00EC3D29"/>
    <w:rsid w:val="00EC4C0F"/>
    <w:rsid w:val="00EC5BDE"/>
    <w:rsid w:val="00ED2DA3"/>
    <w:rsid w:val="00ED68E3"/>
    <w:rsid w:val="00EE0F54"/>
    <w:rsid w:val="00EE4302"/>
    <w:rsid w:val="00EE6982"/>
    <w:rsid w:val="00EF0755"/>
    <w:rsid w:val="00EF3C27"/>
    <w:rsid w:val="00EF5045"/>
    <w:rsid w:val="00F15798"/>
    <w:rsid w:val="00F279D8"/>
    <w:rsid w:val="00F31315"/>
    <w:rsid w:val="00F34388"/>
    <w:rsid w:val="00F42715"/>
    <w:rsid w:val="00F547AA"/>
    <w:rsid w:val="00F6066E"/>
    <w:rsid w:val="00F65D1A"/>
    <w:rsid w:val="00F6667B"/>
    <w:rsid w:val="00F67E5E"/>
    <w:rsid w:val="00F70B21"/>
    <w:rsid w:val="00F7300B"/>
    <w:rsid w:val="00F8173D"/>
    <w:rsid w:val="00F8427E"/>
    <w:rsid w:val="00F86B96"/>
    <w:rsid w:val="00F92D41"/>
    <w:rsid w:val="00F93A61"/>
    <w:rsid w:val="00F96C04"/>
    <w:rsid w:val="00F96E36"/>
    <w:rsid w:val="00F974CE"/>
    <w:rsid w:val="00FA2277"/>
    <w:rsid w:val="00FA7B02"/>
    <w:rsid w:val="00FB58DB"/>
    <w:rsid w:val="00FB6528"/>
    <w:rsid w:val="00FC3D5C"/>
    <w:rsid w:val="00FC64DC"/>
    <w:rsid w:val="00FD12B6"/>
    <w:rsid w:val="00FD3D98"/>
    <w:rsid w:val="00FD6A95"/>
    <w:rsid w:val="00FE53D2"/>
    <w:rsid w:val="00FE587C"/>
    <w:rsid w:val="00FE7F03"/>
    <w:rsid w:val="00FF4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1701"/>
  <w15:docId w15:val="{BE9D5878-2D87-4F2E-B4F5-BE910EA9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15"/>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15"/>
    <w:pPr>
      <w:ind w:left="720"/>
      <w:contextualSpacing/>
    </w:pPr>
  </w:style>
  <w:style w:type="paragraph" w:styleId="Header">
    <w:name w:val="header"/>
    <w:basedOn w:val="Normal"/>
    <w:link w:val="HeaderChar"/>
    <w:uiPriority w:val="99"/>
    <w:unhideWhenUsed/>
    <w:rsid w:val="00F427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2715"/>
    <w:rPr>
      <w:rFonts w:eastAsia="Times New Roman" w:cs="Arial"/>
    </w:rPr>
  </w:style>
  <w:style w:type="paragraph" w:styleId="Footer">
    <w:name w:val="footer"/>
    <w:basedOn w:val="Normal"/>
    <w:link w:val="FooterChar"/>
    <w:uiPriority w:val="99"/>
    <w:unhideWhenUsed/>
    <w:rsid w:val="00F427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2715"/>
    <w:rPr>
      <w:rFonts w:eastAsia="Times New Roman" w:cs="Arial"/>
    </w:rPr>
  </w:style>
  <w:style w:type="paragraph" w:styleId="BalloonText">
    <w:name w:val="Balloon Text"/>
    <w:basedOn w:val="Normal"/>
    <w:link w:val="BalloonTextChar"/>
    <w:uiPriority w:val="99"/>
    <w:semiHidden/>
    <w:unhideWhenUsed/>
    <w:rsid w:val="00F4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715"/>
    <w:rPr>
      <w:rFonts w:ascii="Tahoma" w:eastAsia="Times New Roman" w:hAnsi="Tahoma" w:cs="Tahoma"/>
      <w:sz w:val="16"/>
      <w:szCs w:val="16"/>
    </w:rPr>
  </w:style>
  <w:style w:type="table" w:styleId="TableGrid">
    <w:name w:val="Table Grid"/>
    <w:basedOn w:val="TableNormal"/>
    <w:uiPriority w:val="59"/>
    <w:rsid w:val="00F4271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C69"/>
    <w:rPr>
      <w:color w:val="0000FF" w:themeColor="hyperlink"/>
      <w:u w:val="single"/>
    </w:rPr>
  </w:style>
  <w:style w:type="character" w:styleId="UnresolvedMention">
    <w:name w:val="Unresolved Mention"/>
    <w:basedOn w:val="DefaultParagraphFont"/>
    <w:uiPriority w:val="99"/>
    <w:semiHidden/>
    <w:unhideWhenUsed/>
    <w:rsid w:val="006D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86627078">
      <w:bodyDiv w:val="1"/>
      <w:marLeft w:val="0"/>
      <w:marRight w:val="0"/>
      <w:marTop w:val="0"/>
      <w:marBottom w:val="0"/>
      <w:divBdr>
        <w:top w:val="none" w:sz="0" w:space="0" w:color="auto"/>
        <w:left w:val="none" w:sz="0" w:space="0" w:color="auto"/>
        <w:bottom w:val="none" w:sz="0" w:space="0" w:color="auto"/>
        <w:right w:val="none" w:sz="0" w:space="0" w:color="auto"/>
      </w:divBdr>
    </w:div>
    <w:div w:id="1510833963">
      <w:bodyDiv w:val="1"/>
      <w:marLeft w:val="0"/>
      <w:marRight w:val="0"/>
      <w:marTop w:val="0"/>
      <w:marBottom w:val="0"/>
      <w:divBdr>
        <w:top w:val="none" w:sz="0" w:space="0" w:color="auto"/>
        <w:left w:val="none" w:sz="0" w:space="0" w:color="auto"/>
        <w:bottom w:val="none" w:sz="0" w:space="0" w:color="auto"/>
        <w:right w:val="none" w:sz="0" w:space="0" w:color="auto"/>
      </w:divBdr>
    </w:div>
    <w:div w:id="15114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ymuhammad1995@gmail.com" TargetMode="External"/><Relationship Id="rId13" Type="http://schemas.openxmlformats.org/officeDocument/2006/relationships/hyperlink" Target="http://www.Idx.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emenperin.go.id/artikel/5787/Manufaktur-Sumbang-40-PD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kpm.go.id/id/publikasi/detail/berita-investasi/unindo-indonesia-masuk-10-besar-negara-industri-manufaktu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icmi.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319C-2181-43E6-B099-DBE12AC0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Dieqi</cp:lastModifiedBy>
  <cp:revision>3</cp:revision>
  <dcterms:created xsi:type="dcterms:W3CDTF">2019-07-08T04:26:00Z</dcterms:created>
  <dcterms:modified xsi:type="dcterms:W3CDTF">2019-07-08T04:31:00Z</dcterms:modified>
</cp:coreProperties>
</file>